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F0" w:rsidRPr="00C45554" w:rsidRDefault="00DA6B4C">
      <w:pPr>
        <w:jc w:val="center"/>
        <w:rPr>
          <w:rFonts w:ascii="Verdana" w:hAnsi="Verdana"/>
          <w:b/>
          <w:color w:val="auto"/>
          <w:sz w:val="40"/>
          <w:szCs w:val="40"/>
        </w:rPr>
      </w:pPr>
      <w:r w:rsidRPr="00C45554">
        <w:rPr>
          <w:rFonts w:ascii="Verdana" w:hAnsi="Verdana"/>
          <w:b/>
          <w:color w:val="auto"/>
          <w:sz w:val="40"/>
          <w:szCs w:val="40"/>
        </w:rPr>
        <w:t>Jaarverslag 20</w:t>
      </w:r>
      <w:r w:rsidR="00097512" w:rsidRPr="00C45554">
        <w:rPr>
          <w:rFonts w:ascii="Verdana" w:hAnsi="Verdana"/>
          <w:b/>
          <w:color w:val="auto"/>
          <w:sz w:val="40"/>
          <w:szCs w:val="40"/>
        </w:rPr>
        <w:t>1</w:t>
      </w:r>
      <w:r w:rsidR="00DD0855">
        <w:rPr>
          <w:rFonts w:ascii="Verdana" w:hAnsi="Verdana"/>
          <w:b/>
          <w:color w:val="auto"/>
          <w:sz w:val="40"/>
          <w:szCs w:val="40"/>
        </w:rPr>
        <w:t>5</w:t>
      </w:r>
    </w:p>
    <w:p w:rsidR="00121F87" w:rsidRPr="00C45554" w:rsidRDefault="00121F87">
      <w:pPr>
        <w:jc w:val="center"/>
        <w:rPr>
          <w:rFonts w:ascii="Verdana" w:hAnsi="Verdana"/>
          <w:b/>
          <w:color w:val="auto"/>
          <w:sz w:val="36"/>
        </w:rPr>
      </w:pPr>
    </w:p>
    <w:p w:rsidR="005B3C73" w:rsidRPr="00C45554" w:rsidRDefault="00B33EF0" w:rsidP="0049374C">
      <w:pPr>
        <w:jc w:val="center"/>
        <w:rPr>
          <w:rFonts w:ascii="Verdana" w:hAnsi="Verdana"/>
          <w:b/>
          <w:color w:val="auto"/>
          <w:sz w:val="28"/>
          <w:szCs w:val="28"/>
        </w:rPr>
      </w:pPr>
      <w:r w:rsidRPr="00C45554">
        <w:rPr>
          <w:rFonts w:ascii="Verdana" w:hAnsi="Verdana"/>
          <w:b/>
          <w:color w:val="auto"/>
          <w:sz w:val="28"/>
          <w:szCs w:val="28"/>
        </w:rPr>
        <w:t>Sectie Parasitologie</w:t>
      </w:r>
      <w:r w:rsidR="0049374C" w:rsidRPr="00C45554">
        <w:rPr>
          <w:rFonts w:ascii="Verdana" w:hAnsi="Verdana"/>
          <w:b/>
          <w:color w:val="auto"/>
          <w:sz w:val="28"/>
          <w:szCs w:val="28"/>
        </w:rPr>
        <w:t xml:space="preserve"> </w:t>
      </w:r>
      <w:r w:rsidR="00CC5B28" w:rsidRPr="00C45554">
        <w:rPr>
          <w:rFonts w:ascii="Verdana" w:hAnsi="Verdana"/>
          <w:b/>
          <w:color w:val="auto"/>
          <w:sz w:val="28"/>
          <w:szCs w:val="28"/>
        </w:rPr>
        <w:t>–</w:t>
      </w:r>
      <w:r w:rsidR="0049374C" w:rsidRPr="00C45554">
        <w:rPr>
          <w:rFonts w:ascii="Verdana" w:hAnsi="Verdana"/>
          <w:b/>
          <w:color w:val="auto"/>
          <w:sz w:val="28"/>
          <w:szCs w:val="28"/>
        </w:rPr>
        <w:t xml:space="preserve"> SKML</w:t>
      </w:r>
    </w:p>
    <w:p w:rsidR="00596A50" w:rsidRPr="00C45554" w:rsidRDefault="00596A50" w:rsidP="00466576">
      <w:pPr>
        <w:rPr>
          <w:rFonts w:ascii="Verdana" w:hAnsi="Verdana"/>
          <w:color w:val="auto"/>
          <w:sz w:val="20"/>
        </w:rPr>
      </w:pPr>
    </w:p>
    <w:p w:rsidR="00730D28" w:rsidRPr="00C45554" w:rsidRDefault="00730D28">
      <w:pPr>
        <w:rPr>
          <w:rFonts w:ascii="Verdana" w:hAnsi="Verdana"/>
          <w:color w:val="auto"/>
          <w:sz w:val="20"/>
        </w:rPr>
      </w:pPr>
    </w:p>
    <w:p w:rsidR="00466576" w:rsidRPr="00C45554" w:rsidRDefault="00466576" w:rsidP="00466576">
      <w:pPr>
        <w:rPr>
          <w:rFonts w:ascii="Verdana" w:hAnsi="Verdana"/>
          <w:i/>
          <w:color w:val="000000" w:themeColor="text1"/>
          <w:sz w:val="20"/>
        </w:rPr>
      </w:pPr>
      <w:r w:rsidRPr="00C45554">
        <w:rPr>
          <w:rFonts w:ascii="Verdana" w:hAnsi="Verdana"/>
          <w:i/>
          <w:color w:val="000000" w:themeColor="text1"/>
          <w:sz w:val="20"/>
        </w:rPr>
        <w:t xml:space="preserve">Rondzending Bloed en darmparasieten </w:t>
      </w:r>
    </w:p>
    <w:p w:rsidR="00596A50" w:rsidRDefault="00466576" w:rsidP="00466576">
      <w:pPr>
        <w:rPr>
          <w:rFonts w:ascii="Verdana" w:hAnsi="Verdana"/>
          <w:color w:val="000000" w:themeColor="text1"/>
          <w:sz w:val="20"/>
        </w:rPr>
      </w:pPr>
      <w:r w:rsidRPr="00C45554">
        <w:rPr>
          <w:rFonts w:ascii="Verdana" w:hAnsi="Verdana"/>
          <w:color w:val="000000" w:themeColor="text1"/>
          <w:sz w:val="20"/>
        </w:rPr>
        <w:t>De rondzending bloed en darmparasieten kent een jaarlijks langzaam teruglopend aantal deelnemers, omdat</w:t>
      </w:r>
      <w:r w:rsidR="009833A8">
        <w:rPr>
          <w:rFonts w:ascii="Verdana" w:hAnsi="Verdana"/>
          <w:color w:val="000000" w:themeColor="text1"/>
          <w:sz w:val="20"/>
        </w:rPr>
        <w:t xml:space="preserve"> steeds meer</w:t>
      </w:r>
      <w:r w:rsidRPr="00C45554">
        <w:rPr>
          <w:rFonts w:ascii="Verdana" w:hAnsi="Verdana"/>
          <w:color w:val="000000" w:themeColor="text1"/>
          <w:sz w:val="20"/>
        </w:rPr>
        <w:t xml:space="preserve"> </w:t>
      </w:r>
      <w:r w:rsidR="00972F9C" w:rsidRPr="00C45554">
        <w:rPr>
          <w:rFonts w:ascii="Verdana" w:hAnsi="Verdana"/>
          <w:color w:val="000000" w:themeColor="text1"/>
          <w:sz w:val="20"/>
        </w:rPr>
        <w:t>laboratoria</w:t>
      </w:r>
      <w:r w:rsidRPr="00C45554">
        <w:rPr>
          <w:rFonts w:ascii="Verdana" w:hAnsi="Verdana"/>
          <w:color w:val="000000" w:themeColor="text1"/>
          <w:sz w:val="20"/>
        </w:rPr>
        <w:t xml:space="preserve"> </w:t>
      </w:r>
      <w:r w:rsidR="009833A8">
        <w:rPr>
          <w:rFonts w:ascii="Verdana" w:hAnsi="Verdana"/>
          <w:color w:val="000000" w:themeColor="text1"/>
          <w:sz w:val="20"/>
        </w:rPr>
        <w:t xml:space="preserve">in Nederland </w:t>
      </w:r>
      <w:r w:rsidRPr="00C45554">
        <w:rPr>
          <w:rFonts w:ascii="Verdana" w:hAnsi="Verdana"/>
          <w:color w:val="000000" w:themeColor="text1"/>
          <w:sz w:val="20"/>
        </w:rPr>
        <w:t xml:space="preserve">fuseren. Toch nemen </w:t>
      </w:r>
      <w:r w:rsidR="00617580">
        <w:rPr>
          <w:rFonts w:ascii="Verdana" w:hAnsi="Verdana"/>
          <w:color w:val="000000" w:themeColor="text1"/>
          <w:sz w:val="20"/>
        </w:rPr>
        <w:t xml:space="preserve">nog </w:t>
      </w:r>
      <w:r w:rsidR="00617580" w:rsidRPr="009E35C7">
        <w:rPr>
          <w:rFonts w:ascii="Verdana" w:hAnsi="Verdana"/>
          <w:color w:val="000000" w:themeColor="text1"/>
          <w:sz w:val="20"/>
        </w:rPr>
        <w:t xml:space="preserve">steeds </w:t>
      </w:r>
      <w:r w:rsidRPr="009E35C7">
        <w:rPr>
          <w:rFonts w:ascii="Verdana" w:hAnsi="Verdana"/>
          <w:color w:val="000000" w:themeColor="text1"/>
          <w:sz w:val="20"/>
        </w:rPr>
        <w:t>8</w:t>
      </w:r>
      <w:r w:rsidR="009E35C7" w:rsidRPr="009E35C7">
        <w:rPr>
          <w:rFonts w:ascii="Verdana" w:hAnsi="Verdana"/>
          <w:color w:val="000000" w:themeColor="text1"/>
          <w:sz w:val="20"/>
        </w:rPr>
        <w:t>5</w:t>
      </w:r>
      <w:r w:rsidRPr="00C45554">
        <w:rPr>
          <w:rFonts w:ascii="Verdana" w:hAnsi="Verdana"/>
          <w:color w:val="000000" w:themeColor="text1"/>
          <w:sz w:val="20"/>
        </w:rPr>
        <w:t xml:space="preserve"> laboratoria deel aan deze rondzending, waarbij een klein aantal alleen bloedparasieten </w:t>
      </w:r>
      <w:r w:rsidR="00972F9C" w:rsidRPr="00C45554">
        <w:rPr>
          <w:rFonts w:ascii="Verdana" w:hAnsi="Verdana"/>
          <w:color w:val="000000" w:themeColor="text1"/>
          <w:sz w:val="20"/>
        </w:rPr>
        <w:t>rapporteert</w:t>
      </w:r>
      <w:r w:rsidRPr="00C45554">
        <w:rPr>
          <w:rFonts w:ascii="Verdana" w:hAnsi="Verdana"/>
          <w:color w:val="000000" w:themeColor="text1"/>
          <w:sz w:val="20"/>
        </w:rPr>
        <w:t xml:space="preserve"> en een nog kleiner aantal alleen darmparasieten analyseer</w:t>
      </w:r>
      <w:r w:rsidR="00972F9C">
        <w:rPr>
          <w:rFonts w:ascii="Verdana" w:hAnsi="Verdana"/>
          <w:color w:val="000000" w:themeColor="text1"/>
          <w:sz w:val="20"/>
        </w:rPr>
        <w:t>t</w:t>
      </w:r>
      <w:r w:rsidRPr="00C45554">
        <w:rPr>
          <w:rFonts w:ascii="Verdana" w:hAnsi="Verdana"/>
          <w:color w:val="000000" w:themeColor="text1"/>
          <w:sz w:val="20"/>
        </w:rPr>
        <w:t>. Uit verdiepingsvragen van de rondzendingen in 201</w:t>
      </w:r>
      <w:r w:rsidR="004D3D49">
        <w:rPr>
          <w:rFonts w:ascii="Verdana" w:hAnsi="Verdana"/>
          <w:color w:val="000000" w:themeColor="text1"/>
          <w:sz w:val="20"/>
        </w:rPr>
        <w:t>3</w:t>
      </w:r>
      <w:r w:rsidRPr="00C45554">
        <w:rPr>
          <w:rFonts w:ascii="Verdana" w:hAnsi="Verdana"/>
          <w:color w:val="000000" w:themeColor="text1"/>
          <w:sz w:val="20"/>
        </w:rPr>
        <w:t xml:space="preserve"> </w:t>
      </w:r>
      <w:r w:rsidR="009E35C7">
        <w:rPr>
          <w:rFonts w:ascii="Verdana" w:hAnsi="Verdana"/>
          <w:color w:val="000000" w:themeColor="text1"/>
          <w:sz w:val="20"/>
        </w:rPr>
        <w:t xml:space="preserve">en 2014 </w:t>
      </w:r>
      <w:r w:rsidRPr="00C45554">
        <w:rPr>
          <w:rFonts w:ascii="Verdana" w:hAnsi="Verdana"/>
          <w:color w:val="000000" w:themeColor="text1"/>
          <w:sz w:val="20"/>
        </w:rPr>
        <w:t>is gebleken dat er behoefte bestaat aan bloedmonsters voor malaria antigeentesten (</w:t>
      </w:r>
      <w:proofErr w:type="spellStart"/>
      <w:r w:rsidRPr="00C45554">
        <w:rPr>
          <w:rFonts w:ascii="Verdana" w:hAnsi="Verdana"/>
          <w:color w:val="000000" w:themeColor="text1"/>
          <w:sz w:val="20"/>
        </w:rPr>
        <w:t>sneldiagnostiek</w:t>
      </w:r>
      <w:proofErr w:type="spellEnd"/>
      <w:r w:rsidRPr="00C45554">
        <w:rPr>
          <w:rFonts w:ascii="Verdana" w:hAnsi="Verdana"/>
          <w:color w:val="000000" w:themeColor="text1"/>
          <w:sz w:val="20"/>
        </w:rPr>
        <w:t xml:space="preserve"> voor malaria). </w:t>
      </w:r>
      <w:r w:rsidR="004D3D49">
        <w:rPr>
          <w:rFonts w:ascii="Verdana" w:hAnsi="Verdana"/>
          <w:color w:val="000000" w:themeColor="text1"/>
          <w:sz w:val="20"/>
        </w:rPr>
        <w:t>In 2014 heeft d</w:t>
      </w:r>
      <w:r w:rsidRPr="00C45554">
        <w:rPr>
          <w:rFonts w:ascii="Verdana" w:hAnsi="Verdana"/>
          <w:color w:val="000000" w:themeColor="text1"/>
          <w:sz w:val="20"/>
        </w:rPr>
        <w:t>e sect</w:t>
      </w:r>
      <w:r w:rsidR="00C45554" w:rsidRPr="00C45554">
        <w:rPr>
          <w:rFonts w:ascii="Verdana" w:hAnsi="Verdana"/>
          <w:color w:val="000000" w:themeColor="text1"/>
          <w:sz w:val="20"/>
        </w:rPr>
        <w:t>ie</w:t>
      </w:r>
      <w:r w:rsidRPr="00C45554">
        <w:rPr>
          <w:rFonts w:ascii="Verdana" w:hAnsi="Verdana"/>
          <w:color w:val="000000" w:themeColor="text1"/>
          <w:sz w:val="20"/>
        </w:rPr>
        <w:t xml:space="preserve"> de haalbaarheid van het rondzenden van dergelijk materiaal</w:t>
      </w:r>
      <w:r w:rsidR="004D3D49">
        <w:rPr>
          <w:rFonts w:ascii="Verdana" w:hAnsi="Verdana"/>
          <w:color w:val="000000" w:themeColor="text1"/>
          <w:sz w:val="20"/>
        </w:rPr>
        <w:t xml:space="preserve"> onderzocht</w:t>
      </w:r>
      <w:r w:rsidR="00617580">
        <w:rPr>
          <w:rFonts w:ascii="Verdana" w:hAnsi="Verdana"/>
          <w:color w:val="000000" w:themeColor="text1"/>
          <w:sz w:val="20"/>
        </w:rPr>
        <w:t xml:space="preserve"> </w:t>
      </w:r>
      <w:r w:rsidR="009E35C7">
        <w:rPr>
          <w:rFonts w:ascii="Verdana" w:hAnsi="Verdana"/>
          <w:color w:val="000000" w:themeColor="text1"/>
          <w:sz w:val="20"/>
        </w:rPr>
        <w:t>waarna in</w:t>
      </w:r>
      <w:r w:rsidR="004D3D49">
        <w:rPr>
          <w:rFonts w:ascii="Verdana" w:hAnsi="Verdana"/>
          <w:color w:val="000000" w:themeColor="text1"/>
          <w:sz w:val="20"/>
        </w:rPr>
        <w:t xml:space="preserve"> 2015 een proefrondzending voor deze materialen </w:t>
      </w:r>
      <w:r w:rsidR="009E35C7">
        <w:rPr>
          <w:rFonts w:ascii="Verdana" w:hAnsi="Verdana"/>
          <w:color w:val="000000" w:themeColor="text1"/>
          <w:sz w:val="20"/>
        </w:rPr>
        <w:t>is uitgevoerd. Van de 85 deelnemers hebben 42 deelnemers resultaten voor malaria antigeentesten gerapporteerd. Bij de eerste ronde was</w:t>
      </w:r>
      <w:r w:rsidR="009833A8">
        <w:rPr>
          <w:rFonts w:ascii="Verdana" w:hAnsi="Verdana"/>
          <w:color w:val="000000" w:themeColor="text1"/>
          <w:sz w:val="20"/>
        </w:rPr>
        <w:t xml:space="preserve"> het</w:t>
      </w:r>
      <w:r w:rsidR="009E35C7">
        <w:rPr>
          <w:rFonts w:ascii="Verdana" w:hAnsi="Verdana"/>
          <w:color w:val="000000" w:themeColor="text1"/>
          <w:sz w:val="20"/>
        </w:rPr>
        <w:t xml:space="preserve"> invoer</w:t>
      </w:r>
      <w:r w:rsidR="009833A8">
        <w:rPr>
          <w:rFonts w:ascii="Verdana" w:hAnsi="Verdana"/>
          <w:color w:val="000000" w:themeColor="text1"/>
          <w:sz w:val="20"/>
        </w:rPr>
        <w:t>en</w:t>
      </w:r>
      <w:r w:rsidR="009E35C7">
        <w:rPr>
          <w:rFonts w:ascii="Verdana" w:hAnsi="Verdana"/>
          <w:color w:val="000000" w:themeColor="text1"/>
          <w:sz w:val="20"/>
        </w:rPr>
        <w:t xml:space="preserve"> van de resultaten voor veel deelnemers moeilijk, maar bij de tweede ronde leverde dat geen problemen op. Rondzending van </w:t>
      </w:r>
      <w:proofErr w:type="spellStart"/>
      <w:r w:rsidR="009E35C7">
        <w:rPr>
          <w:rFonts w:ascii="Verdana" w:hAnsi="Verdana"/>
          <w:color w:val="000000" w:themeColor="text1"/>
          <w:sz w:val="20"/>
        </w:rPr>
        <w:t>bloedlysaten</w:t>
      </w:r>
      <w:proofErr w:type="spellEnd"/>
      <w:r w:rsidR="009E35C7">
        <w:rPr>
          <w:rFonts w:ascii="Verdana" w:hAnsi="Verdana"/>
          <w:color w:val="000000" w:themeColor="text1"/>
          <w:sz w:val="20"/>
        </w:rPr>
        <w:t xml:space="preserve"> voor malaria snel</w:t>
      </w:r>
      <w:r w:rsidR="00B105F6">
        <w:rPr>
          <w:rFonts w:ascii="Verdana" w:hAnsi="Verdana"/>
          <w:color w:val="000000" w:themeColor="text1"/>
          <w:sz w:val="20"/>
        </w:rPr>
        <w:t>-</w:t>
      </w:r>
      <w:r w:rsidR="009E35C7">
        <w:rPr>
          <w:rFonts w:ascii="Verdana" w:hAnsi="Verdana"/>
          <w:color w:val="000000" w:themeColor="text1"/>
          <w:sz w:val="20"/>
        </w:rPr>
        <w:t>diagnostiek m.b.v. antigeentesten blijkt daarom mogelijk, waardoor dit materiaal in 2016 als onderdeel van de rondzending bloed en darmparasieten zal worden rondgestuurd.</w:t>
      </w:r>
    </w:p>
    <w:p w:rsidR="004D3D49" w:rsidRDefault="004D3D49" w:rsidP="00466576">
      <w:pPr>
        <w:rPr>
          <w:rFonts w:ascii="Verdana" w:hAnsi="Verdana"/>
          <w:i/>
          <w:color w:val="000000" w:themeColor="text1"/>
          <w:sz w:val="20"/>
        </w:rPr>
      </w:pPr>
    </w:p>
    <w:p w:rsidR="00C45554" w:rsidRPr="00C45554" w:rsidRDefault="00C45554" w:rsidP="00466576">
      <w:pPr>
        <w:rPr>
          <w:rFonts w:ascii="Verdana" w:hAnsi="Verdana"/>
          <w:i/>
          <w:color w:val="000000" w:themeColor="text1"/>
          <w:sz w:val="20"/>
        </w:rPr>
      </w:pPr>
      <w:r w:rsidRPr="00C45554">
        <w:rPr>
          <w:rFonts w:ascii="Verdana" w:hAnsi="Verdana"/>
          <w:i/>
          <w:color w:val="000000" w:themeColor="text1"/>
          <w:sz w:val="20"/>
        </w:rPr>
        <w:t xml:space="preserve">Rondzending </w:t>
      </w:r>
      <w:r>
        <w:rPr>
          <w:rFonts w:ascii="Verdana" w:hAnsi="Verdana"/>
          <w:i/>
          <w:color w:val="000000" w:themeColor="text1"/>
          <w:sz w:val="20"/>
        </w:rPr>
        <w:t>moleculaire parasitologie</w:t>
      </w:r>
    </w:p>
    <w:p w:rsidR="00C45554" w:rsidRPr="00C45554" w:rsidRDefault="00C45554" w:rsidP="00C45554">
      <w:pPr>
        <w:rPr>
          <w:rFonts w:ascii="Verdana" w:hAnsi="Verdana"/>
          <w:color w:val="auto"/>
          <w:sz w:val="20"/>
        </w:rPr>
      </w:pPr>
      <w:r w:rsidRPr="00C45554">
        <w:rPr>
          <w:rFonts w:ascii="Verdana" w:hAnsi="Verdana"/>
          <w:color w:val="auto"/>
          <w:sz w:val="20"/>
        </w:rPr>
        <w:t>In 201</w:t>
      </w:r>
      <w:r w:rsidR="009E35C7">
        <w:rPr>
          <w:rFonts w:ascii="Verdana" w:hAnsi="Verdana"/>
          <w:color w:val="auto"/>
          <w:sz w:val="20"/>
        </w:rPr>
        <w:t>5</w:t>
      </w:r>
      <w:r w:rsidRPr="00C45554">
        <w:rPr>
          <w:rFonts w:ascii="Verdana" w:hAnsi="Verdana"/>
          <w:color w:val="auto"/>
          <w:sz w:val="20"/>
        </w:rPr>
        <w:t xml:space="preserve"> namen </w:t>
      </w:r>
      <w:r w:rsidR="004D3D49">
        <w:rPr>
          <w:rFonts w:ascii="Verdana" w:hAnsi="Verdana"/>
          <w:color w:val="auto"/>
          <w:sz w:val="20"/>
        </w:rPr>
        <w:t xml:space="preserve">ruim 30 </w:t>
      </w:r>
      <w:r w:rsidRPr="00C45554">
        <w:rPr>
          <w:rFonts w:ascii="Verdana" w:hAnsi="Verdana"/>
          <w:color w:val="auto"/>
          <w:sz w:val="20"/>
        </w:rPr>
        <w:t xml:space="preserve">laboratoria deel aan de rondzending </w:t>
      </w:r>
      <w:r w:rsidR="009833A8">
        <w:rPr>
          <w:rFonts w:ascii="Verdana" w:hAnsi="Verdana"/>
          <w:color w:val="auto"/>
          <w:sz w:val="20"/>
        </w:rPr>
        <w:t>m</w:t>
      </w:r>
      <w:r w:rsidRPr="00C45554">
        <w:rPr>
          <w:rFonts w:ascii="Verdana" w:hAnsi="Verdana"/>
          <w:color w:val="auto"/>
          <w:sz w:val="20"/>
        </w:rPr>
        <w:t xml:space="preserve">oleculaire </w:t>
      </w:r>
      <w:r w:rsidR="009833A8">
        <w:rPr>
          <w:rFonts w:ascii="Verdana" w:hAnsi="Verdana"/>
          <w:color w:val="auto"/>
          <w:sz w:val="20"/>
        </w:rPr>
        <w:t>p</w:t>
      </w:r>
      <w:r w:rsidRPr="00C45554">
        <w:rPr>
          <w:rFonts w:ascii="Verdana" w:hAnsi="Verdana"/>
          <w:color w:val="auto"/>
          <w:sz w:val="20"/>
        </w:rPr>
        <w:t xml:space="preserve">arasitologie. </w:t>
      </w:r>
      <w:r w:rsidR="004D3D49">
        <w:rPr>
          <w:rFonts w:ascii="Verdana" w:hAnsi="Verdana"/>
          <w:color w:val="auto"/>
          <w:sz w:val="20"/>
        </w:rPr>
        <w:t>In het afgelopen jaar ma</w:t>
      </w:r>
      <w:r w:rsidR="00617580">
        <w:rPr>
          <w:rFonts w:ascii="Verdana" w:hAnsi="Verdana"/>
          <w:color w:val="auto"/>
          <w:sz w:val="20"/>
        </w:rPr>
        <w:t>akten</w:t>
      </w:r>
      <w:r w:rsidR="004D3D49">
        <w:rPr>
          <w:rFonts w:ascii="Verdana" w:hAnsi="Verdana"/>
          <w:color w:val="auto"/>
          <w:sz w:val="20"/>
        </w:rPr>
        <w:t xml:space="preserve"> diverse buitenlandse deelnemers gebruik van de </w:t>
      </w:r>
      <w:r w:rsidRPr="00C45554">
        <w:rPr>
          <w:rFonts w:ascii="Verdana" w:hAnsi="Verdana"/>
          <w:color w:val="auto"/>
          <w:sz w:val="20"/>
        </w:rPr>
        <w:t>Engelstalige versie van de</w:t>
      </w:r>
      <w:r w:rsidR="00617580">
        <w:rPr>
          <w:rFonts w:ascii="Verdana" w:hAnsi="Verdana"/>
          <w:color w:val="auto"/>
          <w:sz w:val="20"/>
        </w:rPr>
        <w:t>ze</w:t>
      </w:r>
      <w:r w:rsidRPr="00C45554">
        <w:rPr>
          <w:rFonts w:ascii="Verdana" w:hAnsi="Verdana"/>
          <w:color w:val="auto"/>
          <w:sz w:val="20"/>
        </w:rPr>
        <w:t xml:space="preserve"> rondzending</w:t>
      </w:r>
      <w:r w:rsidR="004D3D49">
        <w:rPr>
          <w:rFonts w:ascii="Verdana" w:hAnsi="Verdana"/>
          <w:color w:val="auto"/>
          <w:sz w:val="20"/>
        </w:rPr>
        <w:t xml:space="preserve">. De sectie heeft in 2014 onderzocht of er behoefte bestaat aan kwaliteitscontrole rondzendingen voor moleculaire detectie van andere parasieten en wat de haalbaarheid daarvan is. Hieruit bleek dat er grote behoefte bestaat aan een rondzending voor moleculaire diagnostiek naar </w:t>
      </w:r>
      <w:r w:rsidR="004D3D49" w:rsidRPr="00617580">
        <w:rPr>
          <w:rFonts w:ascii="Verdana" w:hAnsi="Verdana"/>
          <w:i/>
          <w:color w:val="auto"/>
          <w:sz w:val="20"/>
        </w:rPr>
        <w:t>Trichomonas vaginalis</w:t>
      </w:r>
      <w:r w:rsidR="004D3D49">
        <w:rPr>
          <w:rFonts w:ascii="Verdana" w:hAnsi="Verdana"/>
          <w:color w:val="auto"/>
          <w:sz w:val="20"/>
        </w:rPr>
        <w:t>, omdat d</w:t>
      </w:r>
      <w:r w:rsidR="00617580">
        <w:rPr>
          <w:rFonts w:ascii="Verdana" w:hAnsi="Verdana"/>
          <w:color w:val="auto"/>
          <w:sz w:val="20"/>
        </w:rPr>
        <w:t>it</w:t>
      </w:r>
      <w:r w:rsidR="004D3D49">
        <w:rPr>
          <w:rFonts w:ascii="Verdana" w:hAnsi="Verdana"/>
          <w:color w:val="auto"/>
          <w:sz w:val="20"/>
        </w:rPr>
        <w:t xml:space="preserve"> </w:t>
      </w:r>
      <w:r w:rsidR="009E35C7">
        <w:rPr>
          <w:rFonts w:ascii="Verdana" w:hAnsi="Verdana"/>
          <w:color w:val="auto"/>
          <w:sz w:val="20"/>
        </w:rPr>
        <w:t>destijds d</w:t>
      </w:r>
      <w:r w:rsidR="004D3D49">
        <w:rPr>
          <w:rFonts w:ascii="Verdana" w:hAnsi="Verdana"/>
          <w:color w:val="auto"/>
          <w:sz w:val="20"/>
        </w:rPr>
        <w:t>oor geen enkele organisatie w</w:t>
      </w:r>
      <w:r w:rsidR="009E35C7">
        <w:rPr>
          <w:rFonts w:ascii="Verdana" w:hAnsi="Verdana"/>
          <w:color w:val="auto"/>
          <w:sz w:val="20"/>
        </w:rPr>
        <w:t>erd</w:t>
      </w:r>
      <w:r w:rsidR="004D3D49">
        <w:rPr>
          <w:rFonts w:ascii="Verdana" w:hAnsi="Verdana"/>
          <w:color w:val="auto"/>
          <w:sz w:val="20"/>
        </w:rPr>
        <w:t xml:space="preserve"> aangeboden terwijl dit onderzoek wel door veel laboratoria wordt uitgevoerd. Een eerste pilot rondzending onder de referentie laboratoria toonde aan dat deze rondzending technisch haalbaar is, waar</w:t>
      </w:r>
      <w:r w:rsidR="009E35C7">
        <w:rPr>
          <w:rFonts w:ascii="Verdana" w:hAnsi="Verdana"/>
          <w:color w:val="auto"/>
          <w:sz w:val="20"/>
        </w:rPr>
        <w:t xml:space="preserve">na </w:t>
      </w:r>
      <w:r w:rsidR="004D3D49">
        <w:rPr>
          <w:rFonts w:ascii="Verdana" w:hAnsi="Verdana"/>
          <w:color w:val="auto"/>
          <w:sz w:val="20"/>
        </w:rPr>
        <w:t xml:space="preserve">in 2015 een aparte proefrondzending voor moleculaire diagnostiek naar </w:t>
      </w:r>
      <w:r w:rsidR="004D3D49" w:rsidRPr="00617580">
        <w:rPr>
          <w:rFonts w:ascii="Verdana" w:hAnsi="Verdana"/>
          <w:i/>
          <w:color w:val="auto"/>
          <w:sz w:val="20"/>
        </w:rPr>
        <w:t>Trichomonas vaginalis</w:t>
      </w:r>
      <w:r w:rsidR="004D3D49">
        <w:rPr>
          <w:rFonts w:ascii="Verdana" w:hAnsi="Verdana"/>
          <w:color w:val="auto"/>
          <w:sz w:val="20"/>
        </w:rPr>
        <w:t xml:space="preserve"> </w:t>
      </w:r>
      <w:r w:rsidR="009E35C7">
        <w:rPr>
          <w:rFonts w:ascii="Verdana" w:hAnsi="Verdana"/>
          <w:color w:val="auto"/>
          <w:sz w:val="20"/>
        </w:rPr>
        <w:t>is</w:t>
      </w:r>
      <w:r w:rsidR="004D3D49">
        <w:rPr>
          <w:rFonts w:ascii="Verdana" w:hAnsi="Verdana"/>
          <w:color w:val="auto"/>
          <w:sz w:val="20"/>
        </w:rPr>
        <w:t xml:space="preserve"> gestart</w:t>
      </w:r>
      <w:r w:rsidR="00617580">
        <w:rPr>
          <w:rFonts w:ascii="Verdana" w:hAnsi="Verdana"/>
          <w:color w:val="auto"/>
          <w:sz w:val="20"/>
        </w:rPr>
        <w:t xml:space="preserve">. </w:t>
      </w:r>
      <w:r w:rsidR="009E35C7">
        <w:rPr>
          <w:rFonts w:ascii="Verdana" w:hAnsi="Verdana"/>
          <w:color w:val="auto"/>
          <w:sz w:val="20"/>
        </w:rPr>
        <w:t xml:space="preserve">Ook deze proefrondzending waarna </w:t>
      </w:r>
      <w:r w:rsidR="00DD0855">
        <w:rPr>
          <w:rFonts w:ascii="Verdana" w:hAnsi="Verdana"/>
          <w:color w:val="auto"/>
          <w:sz w:val="20"/>
        </w:rPr>
        <w:t>28</w:t>
      </w:r>
      <w:r w:rsidR="009E35C7">
        <w:rPr>
          <w:rFonts w:ascii="Verdana" w:hAnsi="Verdana"/>
          <w:color w:val="auto"/>
          <w:sz w:val="20"/>
        </w:rPr>
        <w:t xml:space="preserve"> laboratoria </w:t>
      </w:r>
      <w:r w:rsidR="00DD0855">
        <w:rPr>
          <w:rFonts w:ascii="Verdana" w:hAnsi="Verdana"/>
          <w:color w:val="auto"/>
          <w:sz w:val="20"/>
        </w:rPr>
        <w:t>deelnamen is succesvol verlopen, waardoor deze rondzending in 2016 als een “gewone” r</w:t>
      </w:r>
      <w:r w:rsidR="00617580">
        <w:rPr>
          <w:rFonts w:ascii="Verdana" w:hAnsi="Verdana"/>
          <w:color w:val="auto"/>
          <w:sz w:val="20"/>
        </w:rPr>
        <w:t>ondzending zal</w:t>
      </w:r>
      <w:r w:rsidR="00DD0855">
        <w:rPr>
          <w:rFonts w:ascii="Verdana" w:hAnsi="Verdana"/>
          <w:color w:val="auto"/>
          <w:sz w:val="20"/>
        </w:rPr>
        <w:t xml:space="preserve"> worden aangeboden. Zoals de rondzending </w:t>
      </w:r>
      <w:r w:rsidR="009833A8">
        <w:rPr>
          <w:rFonts w:ascii="Verdana" w:hAnsi="Verdana"/>
          <w:color w:val="auto"/>
          <w:sz w:val="20"/>
        </w:rPr>
        <w:t>m</w:t>
      </w:r>
      <w:r w:rsidR="00DD0855">
        <w:rPr>
          <w:rFonts w:ascii="Verdana" w:hAnsi="Verdana"/>
          <w:color w:val="auto"/>
          <w:sz w:val="20"/>
        </w:rPr>
        <w:t xml:space="preserve">oleculaire </w:t>
      </w:r>
      <w:r w:rsidR="00A552E7">
        <w:rPr>
          <w:rFonts w:ascii="Verdana" w:hAnsi="Verdana"/>
          <w:color w:val="auto"/>
          <w:sz w:val="20"/>
        </w:rPr>
        <w:t>p</w:t>
      </w:r>
      <w:r w:rsidR="00DD0855">
        <w:rPr>
          <w:rFonts w:ascii="Verdana" w:hAnsi="Verdana"/>
          <w:color w:val="auto"/>
          <w:sz w:val="20"/>
        </w:rPr>
        <w:t>arasitologie wordt deze rondzending</w:t>
      </w:r>
      <w:r w:rsidR="00617580">
        <w:rPr>
          <w:rFonts w:ascii="Verdana" w:hAnsi="Verdana"/>
          <w:color w:val="auto"/>
          <w:sz w:val="20"/>
        </w:rPr>
        <w:t xml:space="preserve"> </w:t>
      </w:r>
      <w:r w:rsidR="00A552E7">
        <w:rPr>
          <w:rFonts w:ascii="Verdana" w:hAnsi="Verdana"/>
          <w:color w:val="auto"/>
          <w:sz w:val="20"/>
        </w:rPr>
        <w:t xml:space="preserve">ook </w:t>
      </w:r>
      <w:r w:rsidR="00617580">
        <w:rPr>
          <w:rFonts w:ascii="Verdana" w:hAnsi="Verdana"/>
          <w:color w:val="auto"/>
          <w:sz w:val="20"/>
        </w:rPr>
        <w:t xml:space="preserve">in de Engelse taal worden aangeboden zodat ook </w:t>
      </w:r>
      <w:r w:rsidR="004D3D49">
        <w:rPr>
          <w:rFonts w:ascii="Verdana" w:hAnsi="Verdana"/>
          <w:color w:val="auto"/>
          <w:sz w:val="20"/>
        </w:rPr>
        <w:t>buitenlandse</w:t>
      </w:r>
      <w:r w:rsidR="00617580">
        <w:rPr>
          <w:rFonts w:ascii="Verdana" w:hAnsi="Verdana"/>
          <w:color w:val="auto"/>
          <w:sz w:val="20"/>
        </w:rPr>
        <w:t xml:space="preserve"> laboratoria kunnen d</w:t>
      </w:r>
      <w:r w:rsidR="004D3D49">
        <w:rPr>
          <w:rFonts w:ascii="Verdana" w:hAnsi="Verdana"/>
          <w:color w:val="auto"/>
          <w:sz w:val="20"/>
        </w:rPr>
        <w:t>eelneme</w:t>
      </w:r>
      <w:r w:rsidR="00617580">
        <w:rPr>
          <w:rFonts w:ascii="Verdana" w:hAnsi="Verdana"/>
          <w:color w:val="auto"/>
          <w:sz w:val="20"/>
        </w:rPr>
        <w:t>n</w:t>
      </w:r>
      <w:r w:rsidR="004D3D49">
        <w:rPr>
          <w:rFonts w:ascii="Verdana" w:hAnsi="Verdana"/>
          <w:color w:val="auto"/>
          <w:sz w:val="20"/>
        </w:rPr>
        <w:t xml:space="preserve">. </w:t>
      </w:r>
    </w:p>
    <w:p w:rsidR="00596A50" w:rsidRPr="00596A50" w:rsidRDefault="00596A50" w:rsidP="00466576">
      <w:pPr>
        <w:rPr>
          <w:rFonts w:ascii="Verdana" w:hAnsi="Verdana"/>
          <w:i/>
          <w:color w:val="000000" w:themeColor="text1"/>
          <w:sz w:val="20"/>
        </w:rPr>
      </w:pPr>
    </w:p>
    <w:p w:rsidR="00466576" w:rsidRPr="00596A50" w:rsidRDefault="00466576" w:rsidP="00466576">
      <w:pPr>
        <w:rPr>
          <w:rFonts w:ascii="Verdana" w:hAnsi="Verdana"/>
          <w:i/>
          <w:color w:val="000000" w:themeColor="text1"/>
          <w:sz w:val="20"/>
        </w:rPr>
      </w:pPr>
      <w:r w:rsidRPr="00596A50">
        <w:rPr>
          <w:rFonts w:ascii="Verdana" w:hAnsi="Verdana"/>
          <w:i/>
          <w:color w:val="000000" w:themeColor="text1"/>
          <w:sz w:val="20"/>
        </w:rPr>
        <w:t xml:space="preserve">Deelnemersmiddag </w:t>
      </w:r>
    </w:p>
    <w:p w:rsidR="00466576" w:rsidRDefault="00466576" w:rsidP="00DD0855">
      <w:pPr>
        <w:rPr>
          <w:rFonts w:ascii="Verdana" w:hAnsi="Verdana"/>
          <w:color w:val="000000" w:themeColor="text1"/>
          <w:sz w:val="20"/>
        </w:rPr>
      </w:pPr>
      <w:r w:rsidRPr="00596A50">
        <w:rPr>
          <w:rFonts w:ascii="Verdana" w:hAnsi="Verdana"/>
          <w:color w:val="000000" w:themeColor="text1"/>
          <w:sz w:val="20"/>
        </w:rPr>
        <w:t xml:space="preserve">De sectie organiseert sinds lange tijd met groot succes een jaarlijkse deelnemersmiddag. Deze middag is bedoeld voor laboratoriummedewerkers die zich inhoudelijk bezighouden met de parasitologie rondzendingen van de SKML, zoals (arts-) microbiologen en klinisch chemici; microbiologische en klinisch chemisch analisten met een parasitologische specialisatie en </w:t>
      </w:r>
      <w:r w:rsidR="00617580">
        <w:rPr>
          <w:rFonts w:ascii="Verdana" w:hAnsi="Verdana"/>
          <w:color w:val="000000" w:themeColor="text1"/>
          <w:sz w:val="20"/>
        </w:rPr>
        <w:t>arts-</w:t>
      </w:r>
      <w:r w:rsidRPr="00596A50">
        <w:rPr>
          <w:rFonts w:ascii="Verdana" w:hAnsi="Verdana"/>
          <w:color w:val="000000" w:themeColor="text1"/>
          <w:sz w:val="20"/>
        </w:rPr>
        <w:t xml:space="preserve">assistenten in opleiding. Het doel van de bijeenkomst is het bespreken van bijzondere bevindingen uit de rondzendingen parasitologie van het voorafgaande jaar en het intensiveren van het contact tussen de deelnemers en de sectie parasitologie. In </w:t>
      </w:r>
      <w:r w:rsidR="004D3D49">
        <w:rPr>
          <w:rFonts w:ascii="Verdana" w:hAnsi="Verdana"/>
          <w:color w:val="000000" w:themeColor="text1"/>
          <w:sz w:val="20"/>
        </w:rPr>
        <w:t>201</w:t>
      </w:r>
      <w:r w:rsidR="00DD0855">
        <w:rPr>
          <w:rFonts w:ascii="Verdana" w:hAnsi="Verdana"/>
          <w:color w:val="000000" w:themeColor="text1"/>
          <w:sz w:val="20"/>
        </w:rPr>
        <w:t>5</w:t>
      </w:r>
      <w:r w:rsidR="004D3D49">
        <w:rPr>
          <w:rFonts w:ascii="Verdana" w:hAnsi="Verdana"/>
          <w:color w:val="000000" w:themeColor="text1"/>
          <w:sz w:val="20"/>
        </w:rPr>
        <w:t xml:space="preserve"> werd op 1</w:t>
      </w:r>
      <w:r w:rsidR="00DD0855">
        <w:rPr>
          <w:rFonts w:ascii="Verdana" w:hAnsi="Verdana"/>
          <w:color w:val="000000" w:themeColor="text1"/>
          <w:sz w:val="20"/>
        </w:rPr>
        <w:t>9</w:t>
      </w:r>
      <w:r w:rsidR="00C45554">
        <w:rPr>
          <w:rFonts w:ascii="Verdana" w:hAnsi="Verdana"/>
          <w:color w:val="000000" w:themeColor="text1"/>
          <w:sz w:val="20"/>
        </w:rPr>
        <w:t xml:space="preserve"> maart in het </w:t>
      </w:r>
      <w:r w:rsidR="009833A8">
        <w:rPr>
          <w:rFonts w:ascii="Verdana" w:hAnsi="Verdana"/>
          <w:color w:val="000000" w:themeColor="text1"/>
          <w:sz w:val="20"/>
        </w:rPr>
        <w:t xml:space="preserve">KNAW </w:t>
      </w:r>
      <w:r w:rsidR="00C45554">
        <w:rPr>
          <w:rFonts w:ascii="Verdana" w:hAnsi="Verdana"/>
          <w:color w:val="000000" w:themeColor="text1"/>
          <w:sz w:val="20"/>
        </w:rPr>
        <w:t xml:space="preserve">Trippenhuis in Amsterdam de jaarlijkse deelnemersmiddag georganiseerd met als </w:t>
      </w:r>
      <w:r w:rsidR="00C43CAA">
        <w:rPr>
          <w:rFonts w:ascii="Verdana" w:hAnsi="Verdana"/>
          <w:color w:val="000000" w:themeColor="text1"/>
          <w:sz w:val="20"/>
        </w:rPr>
        <w:t>‘</w:t>
      </w:r>
      <w:proofErr w:type="spellStart"/>
      <w:r w:rsidR="00C43CAA">
        <w:rPr>
          <w:rFonts w:ascii="Verdana" w:hAnsi="Verdana"/>
          <w:color w:val="000000" w:themeColor="text1"/>
          <w:sz w:val="20"/>
        </w:rPr>
        <w:t>key-note</w:t>
      </w:r>
      <w:proofErr w:type="spellEnd"/>
      <w:r w:rsidR="00C43CAA">
        <w:rPr>
          <w:rFonts w:ascii="Verdana" w:hAnsi="Verdana"/>
          <w:color w:val="000000" w:themeColor="text1"/>
          <w:sz w:val="20"/>
        </w:rPr>
        <w:t xml:space="preserve"> speaker</w:t>
      </w:r>
      <w:r w:rsidR="00DD0855">
        <w:rPr>
          <w:rFonts w:ascii="Verdana" w:hAnsi="Verdana"/>
          <w:color w:val="000000" w:themeColor="text1"/>
          <w:sz w:val="20"/>
        </w:rPr>
        <w:t>s</w:t>
      </w:r>
      <w:r w:rsidR="00C43CAA">
        <w:rPr>
          <w:rFonts w:ascii="Verdana" w:hAnsi="Verdana"/>
          <w:color w:val="000000" w:themeColor="text1"/>
          <w:sz w:val="20"/>
        </w:rPr>
        <w:t>’</w:t>
      </w:r>
      <w:r w:rsidR="00C45554">
        <w:rPr>
          <w:rFonts w:ascii="Verdana" w:hAnsi="Verdana"/>
          <w:color w:val="000000" w:themeColor="text1"/>
          <w:sz w:val="20"/>
        </w:rPr>
        <w:t xml:space="preserve"> </w:t>
      </w:r>
      <w:proofErr w:type="spellStart"/>
      <w:r w:rsidR="00DD0855" w:rsidRPr="00DD0855">
        <w:rPr>
          <w:rFonts w:ascii="Verdana" w:hAnsi="Verdana"/>
          <w:color w:val="000000" w:themeColor="text1"/>
          <w:sz w:val="20"/>
        </w:rPr>
        <w:t>Foekje</w:t>
      </w:r>
      <w:proofErr w:type="spellEnd"/>
      <w:r w:rsidR="00DD0855" w:rsidRPr="00DD0855">
        <w:rPr>
          <w:rFonts w:ascii="Verdana" w:hAnsi="Verdana"/>
          <w:color w:val="000000" w:themeColor="text1"/>
          <w:sz w:val="20"/>
        </w:rPr>
        <w:t xml:space="preserve"> Stelma &amp; Monique Keuter</w:t>
      </w:r>
      <w:r w:rsidR="00DD0855">
        <w:rPr>
          <w:rFonts w:ascii="Verdana" w:hAnsi="Verdana"/>
          <w:color w:val="000000" w:themeColor="text1"/>
          <w:sz w:val="20"/>
        </w:rPr>
        <w:t xml:space="preserve"> </w:t>
      </w:r>
      <w:r w:rsidR="00C43CAA">
        <w:rPr>
          <w:rFonts w:ascii="Verdana" w:hAnsi="Verdana"/>
          <w:color w:val="000000" w:themeColor="text1"/>
          <w:sz w:val="20"/>
        </w:rPr>
        <w:t xml:space="preserve">van </w:t>
      </w:r>
      <w:r w:rsidR="00DD0855">
        <w:rPr>
          <w:rFonts w:ascii="Verdana" w:hAnsi="Verdana"/>
          <w:color w:val="000000" w:themeColor="text1"/>
          <w:sz w:val="20"/>
        </w:rPr>
        <w:t xml:space="preserve">het Radboud UMC te Nijmegen. </w:t>
      </w:r>
      <w:r w:rsidR="00C45554">
        <w:rPr>
          <w:rFonts w:ascii="Verdana" w:hAnsi="Verdana"/>
          <w:color w:val="000000" w:themeColor="text1"/>
          <w:sz w:val="20"/>
        </w:rPr>
        <w:t xml:space="preserve">Ook dit jaar was de middag met </w:t>
      </w:r>
      <w:r w:rsidRPr="00596A50">
        <w:rPr>
          <w:rFonts w:ascii="Verdana" w:hAnsi="Verdana"/>
          <w:color w:val="000000" w:themeColor="text1"/>
          <w:sz w:val="20"/>
        </w:rPr>
        <w:t xml:space="preserve">120 deelnemers </w:t>
      </w:r>
      <w:r w:rsidR="00C45554">
        <w:rPr>
          <w:rFonts w:ascii="Verdana" w:hAnsi="Verdana"/>
          <w:color w:val="000000" w:themeColor="text1"/>
          <w:sz w:val="20"/>
        </w:rPr>
        <w:t xml:space="preserve">‘uitverkocht’. </w:t>
      </w:r>
      <w:r w:rsidRPr="00596A50">
        <w:rPr>
          <w:rFonts w:ascii="Verdana" w:hAnsi="Verdana"/>
          <w:color w:val="000000" w:themeColor="text1"/>
          <w:sz w:val="20"/>
        </w:rPr>
        <w:t xml:space="preserve"> </w:t>
      </w:r>
    </w:p>
    <w:p w:rsidR="00C45554" w:rsidRDefault="00C45554" w:rsidP="00466576">
      <w:pPr>
        <w:rPr>
          <w:rFonts w:ascii="Verdana" w:hAnsi="Verdana"/>
          <w:i/>
          <w:color w:val="000000" w:themeColor="text1"/>
          <w:sz w:val="20"/>
        </w:rPr>
      </w:pPr>
    </w:p>
    <w:p w:rsidR="00466576" w:rsidRPr="00596A50" w:rsidRDefault="00466576">
      <w:pPr>
        <w:rPr>
          <w:rFonts w:ascii="Verdana" w:hAnsi="Verdana"/>
          <w:color w:val="auto"/>
          <w:sz w:val="20"/>
        </w:rPr>
      </w:pPr>
    </w:p>
    <w:p w:rsidR="00C43CAA" w:rsidRDefault="00C43CAA">
      <w:pPr>
        <w:rPr>
          <w:rFonts w:ascii="Verdana" w:hAnsi="Verdana"/>
          <w:b/>
          <w:color w:val="auto"/>
          <w:sz w:val="20"/>
        </w:rPr>
      </w:pPr>
      <w:r>
        <w:rPr>
          <w:rFonts w:ascii="Verdana" w:hAnsi="Verdana"/>
          <w:sz w:val="20"/>
        </w:rPr>
        <w:br w:type="page"/>
      </w:r>
    </w:p>
    <w:p w:rsidR="009817D8" w:rsidRPr="00596A50" w:rsidRDefault="009817D8" w:rsidP="009817D8">
      <w:pPr>
        <w:pStyle w:val="Kop3"/>
        <w:rPr>
          <w:rFonts w:ascii="Verdana" w:hAnsi="Verdana" w:cs="Arial"/>
          <w:sz w:val="20"/>
        </w:rPr>
      </w:pPr>
      <w:r w:rsidRPr="00596A50">
        <w:rPr>
          <w:rFonts w:ascii="Verdana" w:hAnsi="Verdana" w:cs="Arial"/>
          <w:sz w:val="20"/>
        </w:rPr>
        <w:lastRenderedPageBreak/>
        <w:t>Resultaten van de rondzendingen in 20</w:t>
      </w:r>
      <w:r w:rsidR="00ED57AE" w:rsidRPr="00596A50">
        <w:rPr>
          <w:rFonts w:ascii="Verdana" w:hAnsi="Verdana" w:cs="Arial"/>
          <w:sz w:val="20"/>
        </w:rPr>
        <w:t>1</w:t>
      </w:r>
      <w:r w:rsidR="00DD0855">
        <w:rPr>
          <w:rFonts w:ascii="Verdana" w:hAnsi="Verdana" w:cs="Arial"/>
          <w:sz w:val="20"/>
        </w:rPr>
        <w:t>5</w:t>
      </w:r>
    </w:p>
    <w:p w:rsidR="00730D28" w:rsidRPr="00596A50" w:rsidRDefault="009817D8" w:rsidP="009817D8">
      <w:pPr>
        <w:rPr>
          <w:rFonts w:ascii="Verdana" w:hAnsi="Verdana"/>
          <w:color w:val="auto"/>
          <w:sz w:val="20"/>
        </w:rPr>
      </w:pPr>
      <w:r w:rsidRPr="00596A50">
        <w:rPr>
          <w:rFonts w:ascii="Verdana" w:hAnsi="Verdana"/>
          <w:color w:val="auto"/>
          <w:sz w:val="20"/>
        </w:rPr>
        <w:t>In 20</w:t>
      </w:r>
      <w:r w:rsidR="00CC5B28" w:rsidRPr="00596A50">
        <w:rPr>
          <w:rFonts w:ascii="Verdana" w:hAnsi="Verdana"/>
          <w:color w:val="auto"/>
          <w:sz w:val="20"/>
        </w:rPr>
        <w:t>1</w:t>
      </w:r>
      <w:r w:rsidR="00617580">
        <w:rPr>
          <w:rFonts w:ascii="Verdana" w:hAnsi="Verdana"/>
          <w:color w:val="auto"/>
          <w:sz w:val="20"/>
        </w:rPr>
        <w:t>4</w:t>
      </w:r>
      <w:r w:rsidRPr="00596A50">
        <w:rPr>
          <w:rFonts w:ascii="Verdana" w:hAnsi="Verdana"/>
          <w:color w:val="auto"/>
          <w:sz w:val="20"/>
        </w:rPr>
        <w:t xml:space="preserve"> namen </w:t>
      </w:r>
      <w:r w:rsidR="00457E1D" w:rsidRPr="00596A50">
        <w:rPr>
          <w:rFonts w:ascii="Verdana" w:hAnsi="Verdana"/>
          <w:color w:val="auto"/>
          <w:sz w:val="20"/>
        </w:rPr>
        <w:t>8</w:t>
      </w:r>
      <w:r w:rsidR="00DD0855">
        <w:rPr>
          <w:rFonts w:ascii="Verdana" w:hAnsi="Verdana"/>
          <w:color w:val="auto"/>
          <w:sz w:val="20"/>
        </w:rPr>
        <w:t>5</w:t>
      </w:r>
      <w:r w:rsidRPr="00596A50">
        <w:rPr>
          <w:rFonts w:ascii="Verdana" w:hAnsi="Verdana"/>
          <w:color w:val="auto"/>
          <w:sz w:val="20"/>
        </w:rPr>
        <w:t xml:space="preserve"> instellingen deel aan de SKML rondzending </w:t>
      </w:r>
      <w:r w:rsidR="00440902">
        <w:rPr>
          <w:rFonts w:ascii="Verdana" w:hAnsi="Verdana"/>
          <w:color w:val="auto"/>
          <w:sz w:val="20"/>
        </w:rPr>
        <w:t>Bloed en darmparasieten</w:t>
      </w:r>
      <w:r w:rsidRPr="00596A50">
        <w:rPr>
          <w:rFonts w:ascii="Verdana" w:hAnsi="Verdana"/>
          <w:color w:val="auto"/>
          <w:sz w:val="20"/>
        </w:rPr>
        <w:t>.</w:t>
      </w:r>
      <w:r w:rsidR="008217CB" w:rsidRPr="00596A50">
        <w:rPr>
          <w:rFonts w:ascii="Verdana" w:hAnsi="Verdana"/>
          <w:color w:val="auto"/>
          <w:sz w:val="20"/>
        </w:rPr>
        <w:t xml:space="preserve"> </w:t>
      </w:r>
    </w:p>
    <w:p w:rsidR="009817D8" w:rsidRPr="00596A50" w:rsidRDefault="009817D8" w:rsidP="009817D8">
      <w:pPr>
        <w:rPr>
          <w:rFonts w:ascii="Verdana" w:hAnsi="Verdana"/>
          <w:color w:val="auto"/>
          <w:sz w:val="20"/>
        </w:rPr>
      </w:pPr>
    </w:p>
    <w:p w:rsidR="009817D8" w:rsidRPr="00596A50" w:rsidRDefault="009817D8" w:rsidP="009817D8">
      <w:pPr>
        <w:pStyle w:val="Kop5"/>
        <w:rPr>
          <w:rFonts w:ascii="Verdana" w:hAnsi="Verdana"/>
          <w:color w:val="auto"/>
          <w:sz w:val="20"/>
        </w:rPr>
      </w:pPr>
      <w:r w:rsidRPr="00596A50">
        <w:rPr>
          <w:rFonts w:ascii="Verdana" w:hAnsi="Verdana"/>
          <w:color w:val="auto"/>
          <w:sz w:val="20"/>
        </w:rPr>
        <w:t>Details per m</w:t>
      </w:r>
      <w:r w:rsidR="00743F75">
        <w:rPr>
          <w:rFonts w:ascii="Verdana" w:hAnsi="Verdana"/>
          <w:color w:val="auto"/>
          <w:sz w:val="20"/>
        </w:rPr>
        <w:t>ateriaal Bloed en darmparasieten</w:t>
      </w:r>
    </w:p>
    <w:p w:rsidR="009817D8" w:rsidRPr="00596A50" w:rsidRDefault="009817D8" w:rsidP="009817D8">
      <w:pPr>
        <w:tabs>
          <w:tab w:val="left" w:pos="8080"/>
        </w:tabs>
        <w:rPr>
          <w:rFonts w:ascii="Verdana" w:hAnsi="Verdana"/>
          <w:color w:val="auto"/>
          <w:sz w:val="20"/>
        </w:rPr>
      </w:pPr>
    </w:p>
    <w:tbl>
      <w:tblPr>
        <w:tblW w:w="8948" w:type="dxa"/>
        <w:tblInd w:w="53" w:type="dxa"/>
        <w:tblCellMar>
          <w:left w:w="70" w:type="dxa"/>
          <w:right w:w="70" w:type="dxa"/>
        </w:tblCellMar>
        <w:tblLook w:val="04A0" w:firstRow="1" w:lastRow="0" w:firstColumn="1" w:lastColumn="0" w:noHBand="0" w:noVBand="1"/>
      </w:tblPr>
      <w:tblGrid>
        <w:gridCol w:w="1091"/>
        <w:gridCol w:w="1433"/>
        <w:gridCol w:w="3447"/>
        <w:gridCol w:w="2977"/>
      </w:tblGrid>
      <w:tr w:rsidR="00440902" w:rsidRPr="00596A50" w:rsidTr="00440902">
        <w:trPr>
          <w:trHeight w:val="609"/>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902" w:rsidRPr="00596A50" w:rsidRDefault="00440902" w:rsidP="00F05215">
            <w:pPr>
              <w:rPr>
                <w:rFonts w:ascii="Verdana" w:hAnsi="Verdana"/>
                <w:b/>
                <w:bCs/>
                <w:sz w:val="20"/>
              </w:rPr>
            </w:pPr>
            <w:proofErr w:type="spellStart"/>
            <w:r w:rsidRPr="00596A50">
              <w:rPr>
                <w:rFonts w:ascii="Verdana" w:hAnsi="Verdana"/>
                <w:b/>
                <w:bCs/>
                <w:sz w:val="20"/>
              </w:rPr>
              <w:t>Rondenr</w:t>
            </w:r>
            <w:proofErr w:type="spellEnd"/>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440902" w:rsidRPr="00596A50" w:rsidRDefault="00440902" w:rsidP="00440902">
            <w:pPr>
              <w:rPr>
                <w:rFonts w:ascii="Verdana" w:hAnsi="Verdana" w:cs="Times New Roman"/>
                <w:b/>
                <w:bCs/>
                <w:sz w:val="20"/>
              </w:rPr>
            </w:pPr>
            <w:proofErr w:type="spellStart"/>
            <w:r w:rsidRPr="00596A50">
              <w:rPr>
                <w:rFonts w:ascii="Verdana" w:hAnsi="Verdana" w:cs="Times New Roman"/>
                <w:b/>
                <w:bCs/>
                <w:sz w:val="20"/>
              </w:rPr>
              <w:t>M</w:t>
            </w:r>
            <w:r>
              <w:rPr>
                <w:rFonts w:ascii="Verdana" w:hAnsi="Verdana" w:cs="Times New Roman"/>
                <w:b/>
                <w:bCs/>
                <w:sz w:val="20"/>
              </w:rPr>
              <w:t>ateriaal</w:t>
            </w:r>
            <w:r w:rsidRPr="00596A50">
              <w:rPr>
                <w:rFonts w:ascii="Verdana" w:hAnsi="Verdana" w:cs="Times New Roman"/>
                <w:b/>
                <w:bCs/>
                <w:sz w:val="20"/>
              </w:rPr>
              <w:t>nr</w:t>
            </w:r>
            <w:proofErr w:type="spellEnd"/>
          </w:p>
        </w:tc>
        <w:tc>
          <w:tcPr>
            <w:tcW w:w="3447" w:type="dxa"/>
            <w:tcBorders>
              <w:top w:val="single" w:sz="4" w:space="0" w:color="auto"/>
              <w:left w:val="nil"/>
              <w:bottom w:val="single" w:sz="4" w:space="0" w:color="auto"/>
              <w:right w:val="single" w:sz="4" w:space="0" w:color="auto"/>
            </w:tcBorders>
            <w:shd w:val="clear" w:color="auto" w:fill="auto"/>
            <w:noWrap/>
            <w:vAlign w:val="bottom"/>
          </w:tcPr>
          <w:p w:rsidR="00440902" w:rsidRPr="00596A50" w:rsidRDefault="00440902" w:rsidP="00F05215">
            <w:pPr>
              <w:rPr>
                <w:rFonts w:ascii="Verdana" w:hAnsi="Verdana" w:cs="Times New Roman"/>
                <w:b/>
                <w:bCs/>
                <w:sz w:val="20"/>
              </w:rPr>
            </w:pPr>
            <w:r w:rsidRPr="00596A50">
              <w:rPr>
                <w:rFonts w:ascii="Verdana" w:hAnsi="Verdana" w:cs="Times New Roman"/>
                <w:b/>
                <w:bCs/>
                <w:sz w:val="20"/>
              </w:rPr>
              <w:t>Parasieten</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440902" w:rsidRPr="00596A50" w:rsidRDefault="00440902" w:rsidP="00F05215">
            <w:pPr>
              <w:rPr>
                <w:rFonts w:ascii="Verdana" w:hAnsi="Verdana" w:cs="Times New Roman"/>
                <w:b/>
                <w:bCs/>
                <w:sz w:val="20"/>
              </w:rPr>
            </w:pPr>
            <w:r w:rsidRPr="00596A50">
              <w:rPr>
                <w:rFonts w:ascii="Verdana" w:hAnsi="Verdana" w:cs="Times New Roman"/>
                <w:b/>
                <w:bCs/>
                <w:sz w:val="20"/>
              </w:rPr>
              <w:t>Aantal max scores /aantal inzenders</w:t>
            </w:r>
          </w:p>
        </w:tc>
      </w:tr>
      <w:tr w:rsidR="00440902" w:rsidRPr="00596A50"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440902" w:rsidRPr="00596A50" w:rsidRDefault="00440902" w:rsidP="00DD0855">
            <w:pPr>
              <w:rPr>
                <w:rFonts w:ascii="Verdana" w:hAnsi="Verdana"/>
                <w:sz w:val="20"/>
                <w:lang w:val="en-US"/>
              </w:rPr>
            </w:pPr>
            <w:r w:rsidRPr="00596A50">
              <w:rPr>
                <w:rFonts w:ascii="Verdana" w:hAnsi="Verdana"/>
                <w:sz w:val="20"/>
                <w:lang w:val="en-US"/>
              </w:rPr>
              <w:t>201</w:t>
            </w:r>
            <w:r w:rsidR="00DD0855">
              <w:rPr>
                <w:rFonts w:ascii="Verdana" w:hAnsi="Verdana"/>
                <w:sz w:val="20"/>
                <w:lang w:val="en-US"/>
              </w:rPr>
              <w:t>5</w:t>
            </w:r>
            <w:r w:rsidRPr="00596A50">
              <w:rPr>
                <w:rFonts w:ascii="Verdana" w:hAnsi="Verdana"/>
                <w:sz w:val="20"/>
                <w:lang w:val="en-US"/>
              </w:rPr>
              <w:t>-1</w:t>
            </w:r>
          </w:p>
        </w:tc>
        <w:tc>
          <w:tcPr>
            <w:tcW w:w="1433" w:type="dxa"/>
            <w:tcBorders>
              <w:top w:val="nil"/>
              <w:left w:val="nil"/>
              <w:bottom w:val="single" w:sz="4" w:space="0" w:color="auto"/>
              <w:right w:val="single" w:sz="4" w:space="0" w:color="auto"/>
            </w:tcBorders>
            <w:shd w:val="clear" w:color="auto" w:fill="auto"/>
            <w:noWrap/>
            <w:vAlign w:val="bottom"/>
          </w:tcPr>
          <w:p w:rsidR="00440902" w:rsidRPr="00596A50" w:rsidRDefault="00440902" w:rsidP="00F05215">
            <w:pPr>
              <w:rPr>
                <w:rFonts w:ascii="Verdana" w:hAnsi="Verdana" w:cs="Times New Roman"/>
                <w:sz w:val="20"/>
                <w:lang w:val="en-US"/>
              </w:rPr>
            </w:pPr>
            <w:r w:rsidRPr="00596A50">
              <w:rPr>
                <w:rFonts w:ascii="Verdana" w:hAnsi="Verdana" w:cs="Times New Roman"/>
                <w:sz w:val="20"/>
                <w:lang w:val="en-US"/>
              </w:rPr>
              <w:t>A</w:t>
            </w:r>
          </w:p>
        </w:tc>
        <w:tc>
          <w:tcPr>
            <w:tcW w:w="3447" w:type="dxa"/>
            <w:tcBorders>
              <w:top w:val="nil"/>
              <w:left w:val="nil"/>
              <w:bottom w:val="single" w:sz="4" w:space="0" w:color="auto"/>
              <w:right w:val="single" w:sz="4" w:space="0" w:color="auto"/>
            </w:tcBorders>
            <w:shd w:val="clear" w:color="auto" w:fill="auto"/>
            <w:noWrap/>
            <w:vAlign w:val="bottom"/>
          </w:tcPr>
          <w:p w:rsidR="00440902" w:rsidRPr="00596A50" w:rsidRDefault="00440902" w:rsidP="00DD0855">
            <w:pPr>
              <w:rPr>
                <w:rFonts w:ascii="Verdana" w:hAnsi="Verdana" w:cs="Times New Roman"/>
                <w:sz w:val="20"/>
                <w:lang w:val="en-US"/>
              </w:rPr>
            </w:pPr>
            <w:r w:rsidRPr="00596A50">
              <w:rPr>
                <w:rFonts w:ascii="Verdana" w:hAnsi="Verdana" w:cs="Times New Roman"/>
                <w:sz w:val="20"/>
                <w:lang w:val="en-US"/>
              </w:rPr>
              <w:t xml:space="preserve">P. </w:t>
            </w:r>
            <w:r w:rsidR="00C43CAA">
              <w:rPr>
                <w:rFonts w:ascii="Verdana" w:hAnsi="Verdana" w:cs="Times New Roman"/>
                <w:sz w:val="20"/>
                <w:lang w:val="en-US"/>
              </w:rPr>
              <w:t>falciparum (1</w:t>
            </w:r>
            <w:r w:rsidR="00DD0855">
              <w:rPr>
                <w:rFonts w:ascii="Verdana" w:hAnsi="Verdana" w:cs="Times New Roman"/>
                <w:sz w:val="20"/>
                <w:lang w:val="en-US"/>
              </w:rPr>
              <w:t>3,4</w:t>
            </w:r>
            <w:r w:rsidR="00C43CAA">
              <w:rPr>
                <w:rFonts w:ascii="Verdana" w:hAnsi="Verdana" w:cs="Times New Roman"/>
                <w:sz w:val="20"/>
                <w:lang w:val="en-US"/>
              </w:rPr>
              <w:t>%)</w:t>
            </w:r>
          </w:p>
        </w:tc>
        <w:tc>
          <w:tcPr>
            <w:tcW w:w="2977" w:type="dxa"/>
            <w:tcBorders>
              <w:top w:val="nil"/>
              <w:left w:val="nil"/>
              <w:bottom w:val="single" w:sz="4" w:space="0" w:color="auto"/>
              <w:right w:val="single" w:sz="4" w:space="0" w:color="auto"/>
            </w:tcBorders>
            <w:shd w:val="clear" w:color="auto" w:fill="auto"/>
            <w:noWrap/>
            <w:vAlign w:val="bottom"/>
          </w:tcPr>
          <w:p w:rsidR="00440902" w:rsidRPr="00596A50" w:rsidRDefault="00440902" w:rsidP="00C43CAA">
            <w:pPr>
              <w:rPr>
                <w:rFonts w:ascii="Verdana" w:hAnsi="Verdana" w:cs="Times New Roman"/>
                <w:sz w:val="20"/>
                <w:lang w:val="en-US"/>
              </w:rPr>
            </w:pPr>
            <w:r w:rsidRPr="00596A50">
              <w:rPr>
                <w:rFonts w:ascii="Verdana" w:hAnsi="Verdana" w:cs="Times New Roman"/>
                <w:sz w:val="20"/>
                <w:lang w:val="en-US"/>
              </w:rPr>
              <w:t>7</w:t>
            </w:r>
            <w:r w:rsidR="00DD0855">
              <w:rPr>
                <w:rFonts w:ascii="Verdana" w:hAnsi="Verdana" w:cs="Times New Roman"/>
                <w:sz w:val="20"/>
                <w:lang w:val="en-US"/>
              </w:rPr>
              <w:t>8</w:t>
            </w:r>
            <w:r w:rsidRPr="00596A50">
              <w:rPr>
                <w:rFonts w:ascii="Verdana" w:hAnsi="Verdana" w:cs="Times New Roman"/>
                <w:sz w:val="20"/>
                <w:lang w:val="en-US"/>
              </w:rPr>
              <w:t>/</w:t>
            </w:r>
            <w:r w:rsidR="00DD0855">
              <w:rPr>
                <w:rFonts w:ascii="Verdana" w:hAnsi="Verdana" w:cs="Times New Roman"/>
                <w:sz w:val="20"/>
                <w:lang w:val="en-US"/>
              </w:rPr>
              <w:t>78</w:t>
            </w:r>
            <w:r w:rsidRPr="00596A50">
              <w:rPr>
                <w:rFonts w:ascii="Verdana" w:hAnsi="Verdana" w:cs="Times New Roman"/>
                <w:sz w:val="20"/>
                <w:lang w:val="en-US"/>
              </w:rPr>
              <w:t xml:space="preserve"> (</w:t>
            </w:r>
            <w:r w:rsidR="00C43CAA">
              <w:rPr>
                <w:rFonts w:ascii="Verdana" w:hAnsi="Verdana" w:cs="Times New Roman"/>
                <w:sz w:val="20"/>
                <w:lang w:val="en-US"/>
              </w:rPr>
              <w:t>100</w:t>
            </w:r>
            <w:r w:rsidRPr="00596A50">
              <w:rPr>
                <w:rFonts w:ascii="Verdana" w:hAnsi="Verdana" w:cs="Times New Roman"/>
                <w:sz w:val="20"/>
                <w:lang w:val="en-US"/>
              </w:rPr>
              <w:t>%)</w:t>
            </w:r>
          </w:p>
        </w:tc>
      </w:tr>
      <w:tr w:rsidR="00440902" w:rsidRPr="00596A50"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440902" w:rsidRPr="00596A50" w:rsidRDefault="00440902"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440902" w:rsidRPr="00596A50" w:rsidRDefault="00440902" w:rsidP="00F05215">
            <w:pPr>
              <w:rPr>
                <w:rFonts w:ascii="Verdana" w:hAnsi="Verdana" w:cs="Times New Roman"/>
                <w:sz w:val="20"/>
                <w:lang w:val="en-US"/>
              </w:rPr>
            </w:pPr>
            <w:r w:rsidRPr="00596A50">
              <w:rPr>
                <w:rFonts w:ascii="Verdana" w:hAnsi="Verdana" w:cs="Times New Roman"/>
                <w:sz w:val="20"/>
                <w:lang w:val="en-US"/>
              </w:rPr>
              <w:t>B</w:t>
            </w:r>
          </w:p>
        </w:tc>
        <w:tc>
          <w:tcPr>
            <w:tcW w:w="3447" w:type="dxa"/>
            <w:tcBorders>
              <w:top w:val="nil"/>
              <w:left w:val="nil"/>
              <w:bottom w:val="single" w:sz="4" w:space="0" w:color="auto"/>
              <w:right w:val="single" w:sz="4" w:space="0" w:color="auto"/>
            </w:tcBorders>
            <w:shd w:val="clear" w:color="auto" w:fill="auto"/>
            <w:noWrap/>
            <w:vAlign w:val="bottom"/>
          </w:tcPr>
          <w:p w:rsidR="00440902" w:rsidRPr="006B293B" w:rsidRDefault="00DD0855" w:rsidP="00440902">
            <w:pPr>
              <w:rPr>
                <w:rFonts w:ascii="Verdana" w:hAnsi="Verdana" w:cs="Times New Roman"/>
                <w:i/>
                <w:sz w:val="20"/>
                <w:lang w:val="en-US"/>
              </w:rPr>
            </w:pPr>
            <w:r w:rsidRPr="006B293B">
              <w:rPr>
                <w:rFonts w:ascii="Verdana" w:hAnsi="Verdana" w:cs="Times New Roman"/>
                <w:i/>
                <w:sz w:val="20"/>
                <w:lang w:val="en-GB"/>
              </w:rPr>
              <w:t xml:space="preserve">P. </w:t>
            </w:r>
            <w:proofErr w:type="spellStart"/>
            <w:r w:rsidRPr="006B293B">
              <w:rPr>
                <w:rFonts w:ascii="Verdana" w:hAnsi="Verdana" w:cs="Times New Roman"/>
                <w:i/>
                <w:sz w:val="20"/>
                <w:lang w:val="en-GB"/>
              </w:rPr>
              <w:t>malariae</w:t>
            </w:r>
            <w:proofErr w:type="spellEnd"/>
          </w:p>
        </w:tc>
        <w:tc>
          <w:tcPr>
            <w:tcW w:w="2977" w:type="dxa"/>
            <w:tcBorders>
              <w:top w:val="nil"/>
              <w:left w:val="nil"/>
              <w:bottom w:val="single" w:sz="4" w:space="0" w:color="auto"/>
              <w:right w:val="single" w:sz="4" w:space="0" w:color="auto"/>
            </w:tcBorders>
            <w:shd w:val="clear" w:color="auto" w:fill="auto"/>
            <w:noWrap/>
            <w:vAlign w:val="bottom"/>
          </w:tcPr>
          <w:p w:rsidR="00440902" w:rsidRPr="00596A50" w:rsidRDefault="00DD0855" w:rsidP="00DD0855">
            <w:pPr>
              <w:rPr>
                <w:rFonts w:ascii="Verdana" w:hAnsi="Verdana" w:cs="Times New Roman"/>
                <w:sz w:val="20"/>
                <w:lang w:val="en-US"/>
              </w:rPr>
            </w:pPr>
            <w:r>
              <w:rPr>
                <w:rFonts w:ascii="Verdana" w:hAnsi="Verdana" w:cs="Times New Roman"/>
                <w:sz w:val="20"/>
                <w:lang w:val="en-US"/>
              </w:rPr>
              <w:t>72</w:t>
            </w:r>
            <w:r w:rsidR="00440902" w:rsidRPr="00596A50">
              <w:rPr>
                <w:rFonts w:ascii="Verdana" w:hAnsi="Verdana" w:cs="Times New Roman"/>
                <w:sz w:val="20"/>
                <w:lang w:val="en-US"/>
              </w:rPr>
              <w:t>/7</w:t>
            </w:r>
            <w:r>
              <w:rPr>
                <w:rFonts w:ascii="Verdana" w:hAnsi="Verdana" w:cs="Times New Roman"/>
                <w:sz w:val="20"/>
                <w:lang w:val="en-US"/>
              </w:rPr>
              <w:t>8</w:t>
            </w:r>
            <w:r w:rsidR="00440902" w:rsidRPr="00596A50">
              <w:rPr>
                <w:rFonts w:ascii="Verdana" w:hAnsi="Verdana" w:cs="Times New Roman"/>
                <w:sz w:val="20"/>
                <w:lang w:val="en-US"/>
              </w:rPr>
              <w:t xml:space="preserve"> (</w:t>
            </w:r>
            <w:r w:rsidRPr="00DD0855">
              <w:rPr>
                <w:rFonts w:ascii="Verdana" w:hAnsi="Verdana" w:cs="Times New Roman"/>
                <w:color w:val="000000" w:themeColor="text1"/>
                <w:sz w:val="20"/>
                <w:lang w:val="en-US"/>
              </w:rPr>
              <w:t>92</w:t>
            </w:r>
            <w:r w:rsidR="00440902" w:rsidRPr="00596A50">
              <w:rPr>
                <w:rFonts w:ascii="Verdana" w:hAnsi="Verdana" w:cs="Times New Roman"/>
                <w:sz w:val="20"/>
                <w:lang w:val="en-US"/>
              </w:rPr>
              <w:t>%)</w:t>
            </w:r>
          </w:p>
        </w:tc>
      </w:tr>
      <w:tr w:rsidR="00DD0855" w:rsidRPr="00596A50"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CD52E3">
            <w:pPr>
              <w:rPr>
                <w:rFonts w:ascii="Verdana" w:hAnsi="Verdana" w:cs="Times New Roman"/>
                <w:sz w:val="20"/>
                <w:lang w:val="en-US"/>
              </w:rPr>
            </w:pPr>
            <w:r w:rsidRPr="00596A50">
              <w:rPr>
                <w:rFonts w:ascii="Verdana" w:hAnsi="Verdana" w:cs="Times New Roman"/>
                <w:sz w:val="20"/>
                <w:lang w:val="en-US"/>
              </w:rPr>
              <w:t>C</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DD0855" w:rsidP="00440902">
            <w:pPr>
              <w:rPr>
                <w:rFonts w:ascii="Verdana" w:hAnsi="Verdana" w:cs="Times New Roman"/>
                <w:i/>
                <w:sz w:val="20"/>
                <w:lang w:val="en-GB"/>
              </w:rPr>
            </w:pPr>
            <w:r w:rsidRPr="006B293B">
              <w:rPr>
                <w:rFonts w:ascii="Verdana" w:hAnsi="Verdana" w:cs="Times New Roman"/>
                <w:i/>
                <w:sz w:val="20"/>
                <w:lang w:val="en-US"/>
              </w:rPr>
              <w:t xml:space="preserve">P. </w:t>
            </w:r>
            <w:proofErr w:type="spellStart"/>
            <w:r w:rsidRPr="006B293B">
              <w:rPr>
                <w:rFonts w:ascii="Verdana" w:hAnsi="Verdana" w:cs="Times New Roman"/>
                <w:i/>
                <w:sz w:val="20"/>
                <w:lang w:val="en-US"/>
              </w:rPr>
              <w:t>ovale</w:t>
            </w:r>
            <w:proofErr w:type="spellEnd"/>
          </w:p>
        </w:tc>
        <w:tc>
          <w:tcPr>
            <w:tcW w:w="2977" w:type="dxa"/>
            <w:tcBorders>
              <w:top w:val="nil"/>
              <w:left w:val="nil"/>
              <w:bottom w:val="single" w:sz="4" w:space="0" w:color="auto"/>
              <w:right w:val="single" w:sz="4" w:space="0" w:color="auto"/>
            </w:tcBorders>
            <w:shd w:val="clear" w:color="auto" w:fill="auto"/>
            <w:noWrap/>
            <w:vAlign w:val="bottom"/>
          </w:tcPr>
          <w:p w:rsidR="00DD0855" w:rsidRDefault="00DD0855" w:rsidP="00DD0855">
            <w:pPr>
              <w:rPr>
                <w:rFonts w:ascii="Verdana" w:hAnsi="Verdana" w:cs="Times New Roman"/>
                <w:sz w:val="20"/>
                <w:lang w:val="en-US"/>
              </w:rPr>
            </w:pPr>
            <w:r>
              <w:rPr>
                <w:rFonts w:ascii="Verdana" w:hAnsi="Verdana" w:cs="Times New Roman"/>
                <w:sz w:val="20"/>
                <w:lang w:val="en-US"/>
              </w:rPr>
              <w:t>34/78 (34%)   (</w:t>
            </w:r>
            <w:proofErr w:type="spellStart"/>
            <w:r>
              <w:rPr>
                <w:rFonts w:ascii="Verdana" w:hAnsi="Verdana" w:cs="Times New Roman"/>
                <w:sz w:val="20"/>
                <w:lang w:val="en-US"/>
              </w:rPr>
              <w:t>educatief</w:t>
            </w:r>
            <w:proofErr w:type="spellEnd"/>
            <w:r>
              <w:rPr>
                <w:rFonts w:ascii="Verdana" w:hAnsi="Verdana" w:cs="Times New Roman"/>
                <w:sz w:val="20"/>
                <w:lang w:val="en-US"/>
              </w:rPr>
              <w:t>)</w:t>
            </w:r>
          </w:p>
        </w:tc>
      </w:tr>
      <w:tr w:rsidR="00DD0855" w:rsidRPr="00DD0855"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CD52E3">
            <w:pPr>
              <w:rPr>
                <w:rFonts w:ascii="Verdana" w:hAnsi="Verdana" w:cs="Times New Roman"/>
                <w:sz w:val="20"/>
                <w:lang w:val="en-US"/>
              </w:rPr>
            </w:pPr>
            <w:r w:rsidRPr="00596A50">
              <w:rPr>
                <w:rFonts w:ascii="Verdana" w:hAnsi="Verdana" w:cs="Times New Roman"/>
                <w:sz w:val="20"/>
                <w:lang w:val="en-US"/>
              </w:rPr>
              <w:t>D</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DD0855" w:rsidP="0046583A">
            <w:pPr>
              <w:rPr>
                <w:rFonts w:ascii="Verdana" w:hAnsi="Verdana" w:cs="Times New Roman"/>
                <w:i/>
                <w:sz w:val="20"/>
                <w:lang w:val="en-US"/>
              </w:rPr>
            </w:pPr>
            <w:r w:rsidRPr="006B293B">
              <w:rPr>
                <w:rFonts w:ascii="Verdana" w:hAnsi="Verdana" w:cs="Times New Roman"/>
                <w:i/>
                <w:sz w:val="20"/>
                <w:lang w:val="en-US"/>
              </w:rPr>
              <w:t xml:space="preserve">G. lamblia </w:t>
            </w:r>
            <w:r w:rsidRPr="006B293B">
              <w:rPr>
                <w:rFonts w:ascii="Verdana" w:hAnsi="Verdana" w:cs="Times New Roman"/>
                <w:sz w:val="20"/>
                <w:lang w:val="en-US"/>
              </w:rPr>
              <w:t>&amp;</w:t>
            </w:r>
            <w:r w:rsidRPr="006B293B">
              <w:rPr>
                <w:rFonts w:ascii="Verdana" w:hAnsi="Verdana" w:cs="Times New Roman"/>
                <w:i/>
                <w:sz w:val="20"/>
                <w:lang w:val="en-US"/>
              </w:rPr>
              <w:t xml:space="preserve"> E. </w:t>
            </w:r>
            <w:proofErr w:type="spellStart"/>
            <w:r w:rsidRPr="006B293B">
              <w:rPr>
                <w:rFonts w:ascii="Verdana" w:hAnsi="Verdana" w:cs="Times New Roman"/>
                <w:i/>
                <w:sz w:val="20"/>
                <w:lang w:val="en-US"/>
              </w:rPr>
              <w:t>histolytica</w:t>
            </w:r>
            <w:proofErr w:type="spellEnd"/>
            <w:r w:rsidRPr="006B293B">
              <w:rPr>
                <w:rFonts w:ascii="Verdana" w:hAnsi="Verdana" w:cs="Times New Roman"/>
                <w:i/>
                <w:sz w:val="20"/>
                <w:lang w:val="en-US"/>
              </w:rPr>
              <w:t>/dispar</w:t>
            </w:r>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DD0855" w:rsidP="00DD0855">
            <w:pPr>
              <w:rPr>
                <w:rFonts w:ascii="Verdana" w:hAnsi="Verdana" w:cs="Times New Roman"/>
                <w:sz w:val="20"/>
                <w:lang w:val="en-US"/>
              </w:rPr>
            </w:pPr>
            <w:r>
              <w:rPr>
                <w:rFonts w:ascii="Verdana" w:hAnsi="Verdana" w:cs="Times New Roman"/>
                <w:sz w:val="20"/>
                <w:lang w:val="en-US"/>
              </w:rPr>
              <w:t>50</w:t>
            </w:r>
            <w:r w:rsidRPr="00596A50">
              <w:rPr>
                <w:rFonts w:ascii="Verdana" w:hAnsi="Verdana" w:cs="Times New Roman"/>
                <w:sz w:val="20"/>
                <w:lang w:val="en-US"/>
              </w:rPr>
              <w:t>/</w:t>
            </w:r>
            <w:r>
              <w:rPr>
                <w:rFonts w:ascii="Verdana" w:hAnsi="Verdana" w:cs="Times New Roman"/>
                <w:sz w:val="20"/>
                <w:lang w:val="en-US"/>
              </w:rPr>
              <w:t>58</w:t>
            </w:r>
            <w:r w:rsidRPr="00596A50">
              <w:rPr>
                <w:rFonts w:ascii="Verdana" w:hAnsi="Verdana" w:cs="Times New Roman"/>
                <w:sz w:val="20"/>
                <w:lang w:val="en-US"/>
              </w:rPr>
              <w:t xml:space="preserve"> (</w:t>
            </w:r>
            <w:r>
              <w:rPr>
                <w:rFonts w:ascii="Verdana" w:hAnsi="Verdana" w:cs="Times New Roman"/>
                <w:sz w:val="20"/>
                <w:lang w:val="en-US"/>
              </w:rPr>
              <w:t>86</w:t>
            </w:r>
            <w:r w:rsidRPr="00596A50">
              <w:rPr>
                <w:rFonts w:ascii="Verdana" w:hAnsi="Verdana" w:cs="Times New Roman"/>
                <w:sz w:val="20"/>
                <w:lang w:val="en-US"/>
              </w:rPr>
              <w:t>%)</w:t>
            </w:r>
          </w:p>
        </w:tc>
      </w:tr>
      <w:tr w:rsidR="00DD0855" w:rsidRPr="00DD0855"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CD52E3">
            <w:pPr>
              <w:rPr>
                <w:rFonts w:ascii="Verdana" w:hAnsi="Verdana" w:cs="Times New Roman"/>
                <w:sz w:val="20"/>
                <w:lang w:val="en-US"/>
              </w:rPr>
            </w:pPr>
            <w:r>
              <w:rPr>
                <w:rFonts w:ascii="Verdana" w:hAnsi="Verdana" w:cs="Times New Roman"/>
                <w:sz w:val="20"/>
                <w:lang w:val="en-US"/>
              </w:rPr>
              <w:t>E</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DD0855" w:rsidP="00457E1D">
            <w:pPr>
              <w:rPr>
                <w:rFonts w:ascii="Verdana" w:hAnsi="Verdana" w:cs="Times New Roman"/>
                <w:i/>
                <w:sz w:val="20"/>
                <w:lang w:val="en-US"/>
              </w:rPr>
            </w:pPr>
            <w:proofErr w:type="spellStart"/>
            <w:r w:rsidRPr="006B293B">
              <w:rPr>
                <w:rFonts w:ascii="Verdana" w:hAnsi="Verdana" w:cs="Times New Roman"/>
                <w:i/>
                <w:sz w:val="20"/>
                <w:lang w:val="en-US"/>
              </w:rPr>
              <w:t>Fasciola</w:t>
            </w:r>
            <w:proofErr w:type="spellEnd"/>
            <w:r w:rsidRPr="006B293B">
              <w:rPr>
                <w:rFonts w:ascii="Verdana" w:hAnsi="Verdana" w:cs="Times New Roman"/>
                <w:i/>
                <w:sz w:val="20"/>
                <w:lang w:val="en-US"/>
              </w:rPr>
              <w:t xml:space="preserve"> hepatica</w:t>
            </w:r>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C5098B" w:rsidP="00C5098B">
            <w:pPr>
              <w:rPr>
                <w:rFonts w:ascii="Verdana" w:hAnsi="Verdana" w:cs="Times New Roman"/>
                <w:sz w:val="20"/>
                <w:lang w:val="en-US"/>
              </w:rPr>
            </w:pPr>
            <w:r>
              <w:rPr>
                <w:rFonts w:ascii="Verdana" w:hAnsi="Verdana" w:cs="Times New Roman"/>
                <w:sz w:val="20"/>
                <w:lang w:val="en-US"/>
              </w:rPr>
              <w:t>57</w:t>
            </w:r>
            <w:r w:rsidR="00DD0855">
              <w:rPr>
                <w:rFonts w:ascii="Verdana" w:hAnsi="Verdana" w:cs="Times New Roman"/>
                <w:sz w:val="20"/>
                <w:lang w:val="en-US"/>
              </w:rPr>
              <w:t>/</w:t>
            </w:r>
            <w:r>
              <w:rPr>
                <w:rFonts w:ascii="Verdana" w:hAnsi="Verdana" w:cs="Times New Roman"/>
                <w:sz w:val="20"/>
                <w:lang w:val="en-US"/>
              </w:rPr>
              <w:t>59</w:t>
            </w:r>
            <w:r w:rsidR="00DD0855">
              <w:rPr>
                <w:rFonts w:ascii="Verdana" w:hAnsi="Verdana" w:cs="Times New Roman"/>
                <w:sz w:val="20"/>
                <w:lang w:val="en-US"/>
              </w:rPr>
              <w:t xml:space="preserve"> (</w:t>
            </w:r>
            <w:r>
              <w:rPr>
                <w:rFonts w:ascii="Verdana" w:hAnsi="Verdana" w:cs="Times New Roman"/>
                <w:sz w:val="20"/>
                <w:lang w:val="en-US"/>
              </w:rPr>
              <w:t>97</w:t>
            </w:r>
            <w:r w:rsidR="00DD0855">
              <w:rPr>
                <w:rFonts w:ascii="Verdana" w:hAnsi="Verdana" w:cs="Times New Roman"/>
                <w:sz w:val="20"/>
                <w:lang w:val="en-US"/>
              </w:rPr>
              <w:t>%)</w:t>
            </w:r>
          </w:p>
        </w:tc>
      </w:tr>
      <w:tr w:rsidR="00C5098B" w:rsidRPr="00C5098B"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C5098B" w:rsidRPr="00596A50" w:rsidRDefault="00C5098B" w:rsidP="00F05215">
            <w:pPr>
              <w:rPr>
                <w:rFonts w:ascii="Verdana" w:hAnsi="Verdana" w:cs="Times New Roman"/>
                <w:sz w:val="20"/>
                <w:lang w:val="en-US"/>
              </w:rPr>
            </w:pPr>
          </w:p>
        </w:tc>
        <w:tc>
          <w:tcPr>
            <w:tcW w:w="1433" w:type="dxa"/>
            <w:tcBorders>
              <w:top w:val="nil"/>
              <w:left w:val="nil"/>
              <w:bottom w:val="single" w:sz="4" w:space="0" w:color="auto"/>
              <w:right w:val="single" w:sz="4" w:space="0" w:color="auto"/>
            </w:tcBorders>
            <w:shd w:val="clear" w:color="auto" w:fill="auto"/>
            <w:noWrap/>
            <w:vAlign w:val="bottom"/>
          </w:tcPr>
          <w:p w:rsidR="00C5098B" w:rsidRDefault="00C5098B" w:rsidP="00CD52E3">
            <w:pPr>
              <w:rPr>
                <w:rFonts w:ascii="Verdana" w:hAnsi="Verdana" w:cs="Times New Roman"/>
                <w:sz w:val="20"/>
                <w:lang w:val="en-US"/>
              </w:rPr>
            </w:pPr>
            <w:r>
              <w:rPr>
                <w:rFonts w:ascii="Verdana" w:hAnsi="Verdana" w:cs="Times New Roman"/>
                <w:sz w:val="20"/>
                <w:lang w:val="en-US"/>
              </w:rPr>
              <w:t>F</w:t>
            </w:r>
          </w:p>
        </w:tc>
        <w:tc>
          <w:tcPr>
            <w:tcW w:w="3447" w:type="dxa"/>
            <w:tcBorders>
              <w:top w:val="nil"/>
              <w:left w:val="nil"/>
              <w:bottom w:val="single" w:sz="4" w:space="0" w:color="auto"/>
              <w:right w:val="single" w:sz="4" w:space="0" w:color="auto"/>
            </w:tcBorders>
            <w:shd w:val="clear" w:color="auto" w:fill="auto"/>
            <w:noWrap/>
            <w:vAlign w:val="bottom"/>
          </w:tcPr>
          <w:p w:rsidR="00C5098B" w:rsidRPr="006B293B" w:rsidRDefault="00C5098B" w:rsidP="00457E1D">
            <w:pPr>
              <w:rPr>
                <w:rFonts w:ascii="Verdana" w:hAnsi="Verdana" w:cs="Times New Roman"/>
                <w:sz w:val="20"/>
              </w:rPr>
            </w:pPr>
            <w:proofErr w:type="spellStart"/>
            <w:r w:rsidRPr="006B293B">
              <w:rPr>
                <w:rFonts w:ascii="Verdana" w:hAnsi="Verdana" w:cs="Times New Roman"/>
                <w:sz w:val="20"/>
              </w:rPr>
              <w:t>Lysaat</w:t>
            </w:r>
            <w:proofErr w:type="spellEnd"/>
            <w:r w:rsidRPr="006B293B">
              <w:rPr>
                <w:rFonts w:ascii="Verdana" w:hAnsi="Verdana" w:cs="Times New Roman"/>
                <w:sz w:val="20"/>
              </w:rPr>
              <w:t xml:space="preserve"> </w:t>
            </w:r>
            <w:proofErr w:type="spellStart"/>
            <w:r w:rsidRPr="006B293B">
              <w:rPr>
                <w:rFonts w:ascii="Verdana" w:hAnsi="Verdana" w:cs="Times New Roman"/>
                <w:sz w:val="20"/>
              </w:rPr>
              <w:t>P.f</w:t>
            </w:r>
            <w:proofErr w:type="spellEnd"/>
            <w:r w:rsidRPr="006B293B">
              <w:rPr>
                <w:rFonts w:ascii="Verdana" w:hAnsi="Verdana" w:cs="Times New Roman"/>
                <w:sz w:val="20"/>
              </w:rPr>
              <w:t xml:space="preserve"> en P. species positief</w:t>
            </w:r>
          </w:p>
        </w:tc>
        <w:tc>
          <w:tcPr>
            <w:tcW w:w="2977" w:type="dxa"/>
            <w:tcBorders>
              <w:top w:val="nil"/>
              <w:left w:val="nil"/>
              <w:bottom w:val="single" w:sz="4" w:space="0" w:color="auto"/>
              <w:right w:val="single" w:sz="4" w:space="0" w:color="auto"/>
            </w:tcBorders>
            <w:shd w:val="clear" w:color="auto" w:fill="auto"/>
            <w:noWrap/>
            <w:vAlign w:val="bottom"/>
          </w:tcPr>
          <w:p w:rsidR="00C5098B" w:rsidRPr="00C5098B" w:rsidRDefault="00C5098B" w:rsidP="00C5098B">
            <w:pPr>
              <w:rPr>
                <w:rFonts w:ascii="Verdana" w:hAnsi="Verdana" w:cs="Times New Roman"/>
                <w:sz w:val="20"/>
              </w:rPr>
            </w:pPr>
            <w:r>
              <w:rPr>
                <w:rFonts w:ascii="Verdana" w:hAnsi="Verdana" w:cs="Times New Roman"/>
                <w:sz w:val="20"/>
              </w:rPr>
              <w:t xml:space="preserve">29/34 (85%) </w:t>
            </w:r>
            <w:r w:rsidR="00D5252B">
              <w:rPr>
                <w:rFonts w:ascii="Verdana" w:hAnsi="Verdana" w:cs="Times New Roman"/>
                <w:sz w:val="20"/>
              </w:rPr>
              <w:t xml:space="preserve">  </w:t>
            </w:r>
            <w:r>
              <w:rPr>
                <w:rFonts w:ascii="Verdana" w:hAnsi="Verdana" w:cs="Times New Roman"/>
                <w:sz w:val="20"/>
              </w:rPr>
              <w:t xml:space="preserve"> </w:t>
            </w:r>
            <w:r>
              <w:rPr>
                <w:rFonts w:ascii="Verdana" w:hAnsi="Verdana" w:cs="Times New Roman"/>
                <w:sz w:val="20"/>
                <w:lang w:val="en-US"/>
              </w:rPr>
              <w:t>(</w:t>
            </w:r>
            <w:proofErr w:type="spellStart"/>
            <w:r>
              <w:rPr>
                <w:rFonts w:ascii="Verdana" w:hAnsi="Verdana" w:cs="Times New Roman"/>
                <w:sz w:val="20"/>
                <w:lang w:val="en-US"/>
              </w:rPr>
              <w:t>proef</w:t>
            </w:r>
            <w:proofErr w:type="spellEnd"/>
            <w:r>
              <w:rPr>
                <w:rFonts w:ascii="Verdana" w:hAnsi="Verdana" w:cs="Times New Roman"/>
                <w:sz w:val="20"/>
                <w:lang w:val="en-US"/>
              </w:rPr>
              <w:t>)</w:t>
            </w:r>
          </w:p>
        </w:tc>
      </w:tr>
      <w:tr w:rsidR="00DD0855" w:rsidRPr="00DD0855" w:rsidTr="00440902">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DD0855" w:rsidRPr="00C5098B" w:rsidRDefault="00DD0855" w:rsidP="00F05215">
            <w:pPr>
              <w:rPr>
                <w:rFonts w:ascii="Verdana" w:hAnsi="Verdana" w:cs="Times New Roman"/>
                <w:sz w:val="20"/>
              </w:rPr>
            </w:pPr>
            <w:r w:rsidRPr="00C5098B">
              <w:rPr>
                <w:rFonts w:ascii="Verdana" w:hAnsi="Verdana" w:cs="Times New Roman"/>
                <w:sz w:val="20"/>
              </w:rPr>
              <w:t> </w:t>
            </w: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C5098B" w:rsidP="00F05215">
            <w:pPr>
              <w:rPr>
                <w:rFonts w:ascii="Verdana" w:hAnsi="Verdana" w:cs="Times New Roman"/>
                <w:sz w:val="20"/>
                <w:lang w:val="en-US"/>
              </w:rPr>
            </w:pPr>
            <w:r>
              <w:rPr>
                <w:rFonts w:ascii="Verdana" w:hAnsi="Verdana" w:cs="Times New Roman"/>
                <w:sz w:val="20"/>
                <w:lang w:val="en-US"/>
              </w:rPr>
              <w:t>G</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C5098B" w:rsidP="00C5098B">
            <w:pPr>
              <w:rPr>
                <w:rFonts w:ascii="Verdana" w:hAnsi="Verdana" w:cs="Times New Roman"/>
                <w:sz w:val="20"/>
              </w:rPr>
            </w:pPr>
            <w:proofErr w:type="spellStart"/>
            <w:r w:rsidRPr="006B293B">
              <w:rPr>
                <w:rFonts w:ascii="Verdana" w:hAnsi="Verdana" w:cs="Times New Roman"/>
                <w:sz w:val="20"/>
              </w:rPr>
              <w:t>Lysaat</w:t>
            </w:r>
            <w:proofErr w:type="spellEnd"/>
            <w:r w:rsidRPr="006B293B">
              <w:rPr>
                <w:rFonts w:ascii="Verdana" w:hAnsi="Verdana" w:cs="Times New Roman"/>
                <w:sz w:val="20"/>
              </w:rPr>
              <w:t xml:space="preserve"> P. species positief</w:t>
            </w:r>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C5098B" w:rsidP="00C5098B">
            <w:pPr>
              <w:rPr>
                <w:rFonts w:ascii="Verdana" w:hAnsi="Verdana" w:cs="Times New Roman"/>
                <w:sz w:val="20"/>
                <w:lang w:val="en-US"/>
              </w:rPr>
            </w:pPr>
            <w:r>
              <w:rPr>
                <w:rFonts w:ascii="Verdana" w:hAnsi="Verdana" w:cs="Times New Roman"/>
                <w:sz w:val="20"/>
                <w:lang w:val="en-US"/>
              </w:rPr>
              <w:t>38/42</w:t>
            </w:r>
            <w:r w:rsidR="00DD0855" w:rsidRPr="00596A50">
              <w:rPr>
                <w:rFonts w:ascii="Verdana" w:hAnsi="Verdana" w:cs="Times New Roman"/>
                <w:sz w:val="20"/>
                <w:lang w:val="en-US"/>
              </w:rPr>
              <w:t xml:space="preserve"> (</w:t>
            </w:r>
            <w:r>
              <w:rPr>
                <w:rFonts w:ascii="Verdana" w:hAnsi="Verdana" w:cs="Times New Roman"/>
                <w:sz w:val="20"/>
                <w:lang w:val="en-US"/>
              </w:rPr>
              <w:t>93</w:t>
            </w:r>
            <w:r w:rsidR="00DD0855" w:rsidRPr="00596A50">
              <w:rPr>
                <w:rFonts w:ascii="Verdana" w:hAnsi="Verdana" w:cs="Times New Roman"/>
                <w:sz w:val="20"/>
                <w:lang w:val="en-US"/>
              </w:rPr>
              <w:t>%)</w:t>
            </w:r>
            <w:r w:rsidR="00DD0855">
              <w:rPr>
                <w:rFonts w:ascii="Verdana" w:hAnsi="Verdana" w:cs="Times New Roman"/>
                <w:sz w:val="20"/>
                <w:lang w:val="en-US"/>
              </w:rPr>
              <w:t xml:space="preserve">  </w:t>
            </w:r>
            <w:r w:rsidR="00D5252B">
              <w:rPr>
                <w:rFonts w:ascii="Verdana" w:hAnsi="Verdana" w:cs="Times New Roman"/>
                <w:sz w:val="20"/>
                <w:lang w:val="en-US"/>
              </w:rPr>
              <w:t xml:space="preserve">  </w:t>
            </w:r>
            <w:r>
              <w:rPr>
                <w:rFonts w:ascii="Verdana" w:hAnsi="Verdana" w:cs="Times New Roman"/>
                <w:sz w:val="20"/>
                <w:lang w:val="en-US"/>
              </w:rPr>
              <w:t>(</w:t>
            </w:r>
            <w:proofErr w:type="spellStart"/>
            <w:r>
              <w:rPr>
                <w:rFonts w:ascii="Verdana" w:hAnsi="Verdana" w:cs="Times New Roman"/>
                <w:sz w:val="20"/>
                <w:lang w:val="en-US"/>
              </w:rPr>
              <w:t>proef</w:t>
            </w:r>
            <w:proofErr w:type="spellEnd"/>
            <w:r>
              <w:rPr>
                <w:rFonts w:ascii="Verdana" w:hAnsi="Verdana" w:cs="Times New Roman"/>
                <w:sz w:val="20"/>
                <w:lang w:val="en-US"/>
              </w:rPr>
              <w:t>)</w:t>
            </w:r>
          </w:p>
        </w:tc>
      </w:tr>
      <w:tr w:rsidR="00DD0855" w:rsidRPr="00440902"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596A50" w:rsidRDefault="00DD0855" w:rsidP="00C43CAA">
            <w:pPr>
              <w:rPr>
                <w:rFonts w:ascii="Verdana" w:hAnsi="Verdana" w:cs="Times New Roman"/>
                <w:sz w:val="20"/>
                <w:lang w:val="en-US"/>
              </w:rPr>
            </w:pPr>
            <w:r w:rsidRPr="00596A50">
              <w:rPr>
                <w:rFonts w:ascii="Verdana" w:hAnsi="Verdana" w:cs="Times New Roman"/>
                <w:sz w:val="20"/>
                <w:lang w:val="en-US"/>
              </w:rPr>
              <w:t>201</w:t>
            </w:r>
            <w:r>
              <w:rPr>
                <w:rFonts w:ascii="Verdana" w:hAnsi="Verdana" w:cs="Times New Roman"/>
                <w:sz w:val="20"/>
                <w:lang w:val="en-US"/>
              </w:rPr>
              <w:t>5</w:t>
            </w:r>
            <w:r w:rsidRPr="00596A50">
              <w:rPr>
                <w:rFonts w:ascii="Verdana" w:hAnsi="Verdana" w:cs="Times New Roman"/>
                <w:sz w:val="20"/>
                <w:lang w:val="en-US"/>
              </w:rPr>
              <w:t>-2</w:t>
            </w: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A</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C5098B" w:rsidP="00C5098B">
            <w:pPr>
              <w:rPr>
                <w:rFonts w:ascii="Verdana" w:hAnsi="Verdana" w:cs="Times New Roman"/>
                <w:i/>
                <w:sz w:val="20"/>
                <w:lang w:val="en-US"/>
              </w:rPr>
            </w:pPr>
            <w:r w:rsidRPr="006B293B">
              <w:rPr>
                <w:rFonts w:ascii="Verdana" w:hAnsi="Verdana" w:cs="Times New Roman"/>
                <w:i/>
                <w:sz w:val="20"/>
                <w:lang w:val="en-US"/>
              </w:rPr>
              <w:t xml:space="preserve">Trypanosoma brucei </w:t>
            </w:r>
            <w:proofErr w:type="spellStart"/>
            <w:r w:rsidRPr="006B293B">
              <w:rPr>
                <w:rFonts w:ascii="Verdana" w:hAnsi="Verdana" w:cs="Times New Roman"/>
                <w:i/>
                <w:sz w:val="20"/>
                <w:lang w:val="en-US"/>
              </w:rPr>
              <w:t>spp</w:t>
            </w:r>
            <w:proofErr w:type="spellEnd"/>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C5098B" w:rsidP="00C5098B">
            <w:pPr>
              <w:rPr>
                <w:rFonts w:ascii="Verdana" w:hAnsi="Verdana" w:cs="Times New Roman"/>
                <w:sz w:val="20"/>
                <w:lang w:val="en-US"/>
              </w:rPr>
            </w:pPr>
            <w:r>
              <w:rPr>
                <w:rFonts w:ascii="Verdana" w:hAnsi="Verdana" w:cs="Times New Roman"/>
                <w:sz w:val="20"/>
                <w:lang w:val="en-US"/>
              </w:rPr>
              <w:t>70/77</w:t>
            </w:r>
            <w:r w:rsidR="00DD0855" w:rsidRPr="00596A50">
              <w:rPr>
                <w:rFonts w:ascii="Verdana" w:hAnsi="Verdana" w:cs="Times New Roman"/>
                <w:sz w:val="20"/>
                <w:lang w:val="en-US"/>
              </w:rPr>
              <w:t xml:space="preserve"> (</w:t>
            </w:r>
            <w:r w:rsidRPr="00C5098B">
              <w:rPr>
                <w:rFonts w:ascii="Verdana" w:hAnsi="Verdana" w:cs="Times New Roman"/>
                <w:color w:val="000000" w:themeColor="text1"/>
                <w:sz w:val="20"/>
                <w:lang w:val="en-US"/>
              </w:rPr>
              <w:t>91</w:t>
            </w:r>
            <w:r w:rsidR="00DD0855" w:rsidRPr="00C5098B">
              <w:rPr>
                <w:rFonts w:ascii="Verdana" w:hAnsi="Verdana" w:cs="Times New Roman"/>
                <w:color w:val="000000" w:themeColor="text1"/>
                <w:sz w:val="20"/>
                <w:lang w:val="en-US"/>
              </w:rPr>
              <w:t xml:space="preserve">%)  </w:t>
            </w:r>
          </w:p>
        </w:tc>
      </w:tr>
      <w:tr w:rsidR="00DD0855" w:rsidRPr="00440902"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B</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DD0855" w:rsidP="00C5098B">
            <w:pPr>
              <w:rPr>
                <w:rFonts w:ascii="Verdana" w:hAnsi="Verdana" w:cs="Times New Roman"/>
                <w:i/>
                <w:sz w:val="20"/>
                <w:lang w:val="en-US"/>
              </w:rPr>
            </w:pPr>
            <w:r w:rsidRPr="006B293B">
              <w:rPr>
                <w:rFonts w:ascii="Verdana" w:hAnsi="Verdana" w:cs="Times New Roman"/>
                <w:i/>
                <w:sz w:val="20"/>
                <w:lang w:val="en-US"/>
              </w:rPr>
              <w:t>P. falciparum (</w:t>
            </w:r>
            <w:r w:rsidR="00C5098B" w:rsidRPr="006B293B">
              <w:rPr>
                <w:rFonts w:ascii="Verdana" w:hAnsi="Verdana" w:cs="Times New Roman"/>
                <w:i/>
                <w:sz w:val="20"/>
                <w:lang w:val="en-US"/>
              </w:rPr>
              <w:t>0</w:t>
            </w:r>
            <w:r w:rsidRPr="006B293B">
              <w:rPr>
                <w:rFonts w:ascii="Verdana" w:hAnsi="Verdana" w:cs="Times New Roman"/>
                <w:i/>
                <w:sz w:val="20"/>
                <w:lang w:val="en-US"/>
              </w:rPr>
              <w:t>,</w:t>
            </w:r>
            <w:r w:rsidR="00C5098B" w:rsidRPr="006B293B">
              <w:rPr>
                <w:rFonts w:ascii="Verdana" w:hAnsi="Verdana" w:cs="Times New Roman"/>
                <w:i/>
                <w:sz w:val="20"/>
                <w:lang w:val="en-US"/>
              </w:rPr>
              <w:t>35</w:t>
            </w:r>
            <w:r w:rsidRPr="006B293B">
              <w:rPr>
                <w:rFonts w:ascii="Verdana" w:hAnsi="Verdana" w:cs="Times New Roman"/>
                <w:i/>
                <w:sz w:val="20"/>
                <w:lang w:val="en-US"/>
              </w:rPr>
              <w:t>%)</w:t>
            </w:r>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C5098B" w:rsidP="00C5098B">
            <w:pPr>
              <w:rPr>
                <w:rFonts w:ascii="Verdana" w:hAnsi="Verdana" w:cs="Times New Roman"/>
                <w:sz w:val="20"/>
                <w:lang w:val="en-US"/>
              </w:rPr>
            </w:pPr>
            <w:r>
              <w:rPr>
                <w:rFonts w:ascii="Verdana" w:hAnsi="Verdana" w:cs="Times New Roman"/>
                <w:sz w:val="20"/>
                <w:lang w:val="en-US"/>
              </w:rPr>
              <w:t>68</w:t>
            </w:r>
            <w:r w:rsidR="00DD0855" w:rsidRPr="00596A50">
              <w:rPr>
                <w:rFonts w:ascii="Verdana" w:hAnsi="Verdana" w:cs="Times New Roman"/>
                <w:sz w:val="20"/>
                <w:lang w:val="en-US"/>
              </w:rPr>
              <w:t>/</w:t>
            </w:r>
            <w:r>
              <w:rPr>
                <w:rFonts w:ascii="Verdana" w:hAnsi="Verdana" w:cs="Times New Roman"/>
                <w:sz w:val="20"/>
                <w:lang w:val="en-US"/>
              </w:rPr>
              <w:t>77</w:t>
            </w:r>
            <w:r w:rsidR="00DD0855" w:rsidRPr="00596A50">
              <w:rPr>
                <w:rFonts w:ascii="Verdana" w:hAnsi="Verdana" w:cs="Times New Roman"/>
                <w:sz w:val="20"/>
                <w:lang w:val="en-US"/>
              </w:rPr>
              <w:t xml:space="preserve"> (</w:t>
            </w:r>
            <w:r>
              <w:rPr>
                <w:rFonts w:ascii="Verdana" w:hAnsi="Verdana" w:cs="Times New Roman"/>
                <w:sz w:val="20"/>
                <w:lang w:val="en-US"/>
              </w:rPr>
              <w:t>88</w:t>
            </w:r>
            <w:r w:rsidR="00DD0855" w:rsidRPr="00596A50">
              <w:rPr>
                <w:rFonts w:ascii="Verdana" w:hAnsi="Verdana" w:cs="Times New Roman"/>
                <w:sz w:val="20"/>
                <w:lang w:val="en-US"/>
              </w:rPr>
              <w:t>%)</w:t>
            </w:r>
          </w:p>
        </w:tc>
      </w:tr>
      <w:tr w:rsidR="00DD0855" w:rsidRPr="00596A50"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C</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DD0855" w:rsidP="00F05215">
            <w:pPr>
              <w:rPr>
                <w:rFonts w:ascii="Verdana" w:hAnsi="Verdana" w:cs="Times New Roman"/>
                <w:i/>
                <w:sz w:val="20"/>
                <w:lang w:val="en-US"/>
              </w:rPr>
            </w:pPr>
            <w:r w:rsidRPr="006B293B">
              <w:rPr>
                <w:rFonts w:ascii="Verdana" w:hAnsi="Verdana" w:cs="Times New Roman"/>
                <w:i/>
                <w:sz w:val="20"/>
                <w:lang w:val="en-US"/>
              </w:rPr>
              <w:t xml:space="preserve">Cyclospora </w:t>
            </w:r>
            <w:proofErr w:type="spellStart"/>
            <w:r w:rsidRPr="006B293B">
              <w:rPr>
                <w:rFonts w:ascii="Verdana" w:hAnsi="Verdana" w:cs="Times New Roman"/>
                <w:i/>
                <w:sz w:val="20"/>
                <w:lang w:val="en-US"/>
              </w:rPr>
              <w:t>cayetanensis</w:t>
            </w:r>
            <w:proofErr w:type="spellEnd"/>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C5098B" w:rsidP="00C5098B">
            <w:pPr>
              <w:rPr>
                <w:rFonts w:ascii="Verdana" w:hAnsi="Verdana" w:cs="Times New Roman"/>
                <w:sz w:val="20"/>
              </w:rPr>
            </w:pPr>
            <w:r>
              <w:rPr>
                <w:rFonts w:ascii="Verdana" w:hAnsi="Verdana" w:cs="Times New Roman"/>
                <w:sz w:val="20"/>
                <w:lang w:val="en-US"/>
              </w:rPr>
              <w:t>43</w:t>
            </w:r>
            <w:r w:rsidR="00DD0855">
              <w:rPr>
                <w:rFonts w:ascii="Verdana" w:hAnsi="Verdana" w:cs="Times New Roman"/>
                <w:sz w:val="20"/>
                <w:lang w:val="en-US"/>
              </w:rPr>
              <w:t>/</w:t>
            </w:r>
            <w:r>
              <w:rPr>
                <w:rFonts w:ascii="Verdana" w:hAnsi="Verdana" w:cs="Times New Roman"/>
                <w:sz w:val="20"/>
                <w:lang w:val="en-US"/>
              </w:rPr>
              <w:t>58</w:t>
            </w:r>
            <w:r w:rsidR="00DD0855" w:rsidRPr="00596A50">
              <w:rPr>
                <w:rFonts w:ascii="Verdana" w:hAnsi="Verdana" w:cs="Times New Roman"/>
                <w:sz w:val="20"/>
                <w:lang w:val="en-US"/>
              </w:rPr>
              <w:t xml:space="preserve"> (</w:t>
            </w:r>
            <w:r w:rsidRPr="00D5252B">
              <w:rPr>
                <w:rFonts w:ascii="Verdana" w:hAnsi="Verdana" w:cs="Times New Roman"/>
                <w:color w:val="FF0000"/>
                <w:sz w:val="20"/>
                <w:lang w:val="en-US"/>
              </w:rPr>
              <w:t>74</w:t>
            </w:r>
            <w:r w:rsidR="00DD0855" w:rsidRPr="00596A50">
              <w:rPr>
                <w:rFonts w:ascii="Verdana" w:hAnsi="Verdana" w:cs="Times New Roman"/>
                <w:sz w:val="20"/>
              </w:rPr>
              <w:t>%)</w:t>
            </w:r>
          </w:p>
        </w:tc>
      </w:tr>
      <w:tr w:rsidR="00DD0855" w:rsidRPr="0046583A" w:rsidTr="00C830C0">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DD0855" w:rsidRPr="00596A50" w:rsidRDefault="00DD0855" w:rsidP="00F05215">
            <w:pPr>
              <w:rPr>
                <w:rFonts w:ascii="Verdana" w:hAnsi="Verdana" w:cs="Times New Roman"/>
                <w:sz w:val="20"/>
              </w:rPr>
            </w:pPr>
            <w:r w:rsidRPr="00596A50">
              <w:rPr>
                <w:rFonts w:ascii="Verdana" w:hAnsi="Verdana" w:cs="Times New Roman"/>
                <w:sz w:val="20"/>
              </w:rPr>
              <w:t> </w:t>
            </w: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F05215">
            <w:pPr>
              <w:rPr>
                <w:rFonts w:ascii="Verdana" w:hAnsi="Verdana" w:cs="Times New Roman"/>
                <w:sz w:val="20"/>
              </w:rPr>
            </w:pPr>
            <w:r w:rsidRPr="00596A50">
              <w:rPr>
                <w:rFonts w:ascii="Verdana" w:hAnsi="Verdana" w:cs="Times New Roman"/>
                <w:sz w:val="20"/>
              </w:rPr>
              <w:t>D</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C5098B" w:rsidP="0046583A">
            <w:pPr>
              <w:rPr>
                <w:rFonts w:ascii="Verdana" w:hAnsi="Verdana" w:cs="Times New Roman"/>
                <w:i/>
                <w:sz w:val="20"/>
                <w:lang w:val="en-US"/>
              </w:rPr>
            </w:pPr>
            <w:r w:rsidRPr="006B293B">
              <w:rPr>
                <w:rFonts w:ascii="Verdana" w:hAnsi="Verdana" w:cs="Times New Roman"/>
                <w:i/>
                <w:sz w:val="20"/>
                <w:lang w:val="en-US"/>
              </w:rPr>
              <w:t>Strongyloïdes stercoralis</w:t>
            </w:r>
            <w:r w:rsidR="00D5252B" w:rsidRPr="006B293B">
              <w:rPr>
                <w:rFonts w:ascii="Verdana" w:hAnsi="Verdana" w:cs="Times New Roman"/>
                <w:i/>
                <w:sz w:val="20"/>
                <w:lang w:val="en-US"/>
              </w:rPr>
              <w:t xml:space="preserve"> (L3)</w:t>
            </w:r>
          </w:p>
        </w:tc>
        <w:tc>
          <w:tcPr>
            <w:tcW w:w="2977" w:type="dxa"/>
            <w:tcBorders>
              <w:top w:val="nil"/>
              <w:left w:val="nil"/>
              <w:bottom w:val="single" w:sz="4" w:space="0" w:color="auto"/>
              <w:right w:val="single" w:sz="4" w:space="0" w:color="auto"/>
            </w:tcBorders>
            <w:shd w:val="clear" w:color="auto" w:fill="auto"/>
            <w:noWrap/>
            <w:vAlign w:val="bottom"/>
          </w:tcPr>
          <w:p w:rsidR="00DD0855" w:rsidRPr="00C830C0" w:rsidRDefault="00C5098B" w:rsidP="00C5098B">
            <w:pPr>
              <w:rPr>
                <w:rFonts w:ascii="Verdana" w:hAnsi="Verdana" w:cs="Times New Roman"/>
                <w:sz w:val="20"/>
                <w:lang w:val="en-US"/>
              </w:rPr>
            </w:pPr>
            <w:r>
              <w:rPr>
                <w:rFonts w:ascii="Verdana" w:hAnsi="Verdana" w:cs="Times New Roman"/>
                <w:sz w:val="20"/>
                <w:lang w:val="en-US"/>
              </w:rPr>
              <w:t>50</w:t>
            </w:r>
            <w:r w:rsidR="00DD0855" w:rsidRPr="00C830C0">
              <w:rPr>
                <w:rFonts w:ascii="Verdana" w:hAnsi="Verdana" w:cs="Times New Roman"/>
                <w:sz w:val="20"/>
                <w:lang w:val="en-US"/>
              </w:rPr>
              <w:t>/</w:t>
            </w:r>
            <w:r>
              <w:rPr>
                <w:rFonts w:ascii="Verdana" w:hAnsi="Verdana" w:cs="Times New Roman"/>
                <w:sz w:val="20"/>
                <w:lang w:val="en-US"/>
              </w:rPr>
              <w:t>54</w:t>
            </w:r>
            <w:r w:rsidR="00DD0855" w:rsidRPr="00C830C0">
              <w:rPr>
                <w:rFonts w:ascii="Verdana" w:hAnsi="Verdana" w:cs="Times New Roman"/>
                <w:sz w:val="20"/>
                <w:lang w:val="en-US"/>
              </w:rPr>
              <w:t xml:space="preserve"> (</w:t>
            </w:r>
            <w:r>
              <w:rPr>
                <w:rFonts w:ascii="Verdana" w:hAnsi="Verdana" w:cs="Times New Roman"/>
                <w:sz w:val="20"/>
                <w:lang w:val="en-US"/>
              </w:rPr>
              <w:t>93</w:t>
            </w:r>
            <w:r w:rsidR="00DD0855" w:rsidRPr="00C830C0">
              <w:rPr>
                <w:rFonts w:ascii="Verdana" w:hAnsi="Verdana" w:cs="Times New Roman"/>
                <w:sz w:val="20"/>
                <w:lang w:val="en-US"/>
              </w:rPr>
              <w:t>%)</w:t>
            </w:r>
          </w:p>
        </w:tc>
      </w:tr>
      <w:tr w:rsidR="00DD0855" w:rsidRPr="0046583A" w:rsidTr="00C830C0">
        <w:trPr>
          <w:trHeight w:val="300"/>
        </w:trPr>
        <w:tc>
          <w:tcPr>
            <w:tcW w:w="1091" w:type="dxa"/>
            <w:tcBorders>
              <w:top w:val="single" w:sz="4" w:space="0" w:color="auto"/>
              <w:left w:val="single" w:sz="4" w:space="0" w:color="auto"/>
              <w:bottom w:val="nil"/>
              <w:right w:val="single" w:sz="4" w:space="0" w:color="auto"/>
            </w:tcBorders>
            <w:shd w:val="clear" w:color="auto" w:fill="auto"/>
            <w:noWrap/>
            <w:vAlign w:val="bottom"/>
          </w:tcPr>
          <w:p w:rsidR="00DD0855" w:rsidRPr="00C830C0" w:rsidRDefault="00DD0855" w:rsidP="00C830C0">
            <w:pPr>
              <w:rPr>
                <w:rFonts w:ascii="Verdana" w:hAnsi="Verdana" w:cs="Times New Roman"/>
                <w:sz w:val="20"/>
                <w:lang w:val="en-US"/>
              </w:rPr>
            </w:pPr>
            <w:r w:rsidRPr="00C830C0">
              <w:rPr>
                <w:rFonts w:ascii="Verdana" w:hAnsi="Verdana" w:cs="Times New Roman"/>
                <w:sz w:val="20"/>
                <w:lang w:val="en-US"/>
              </w:rPr>
              <w:t>201</w:t>
            </w:r>
            <w:r>
              <w:rPr>
                <w:rFonts w:ascii="Verdana" w:hAnsi="Verdana" w:cs="Times New Roman"/>
                <w:sz w:val="20"/>
                <w:lang w:val="en-US"/>
              </w:rPr>
              <w:t>5</w:t>
            </w:r>
            <w:r w:rsidRPr="00C830C0">
              <w:rPr>
                <w:rFonts w:ascii="Verdana" w:hAnsi="Verdana" w:cs="Times New Roman"/>
                <w:sz w:val="20"/>
                <w:lang w:val="en-US"/>
              </w:rPr>
              <w:t>-3</w:t>
            </w:r>
          </w:p>
        </w:tc>
        <w:tc>
          <w:tcPr>
            <w:tcW w:w="1433" w:type="dxa"/>
            <w:tcBorders>
              <w:top w:val="nil"/>
              <w:left w:val="nil"/>
              <w:bottom w:val="single" w:sz="4" w:space="0" w:color="auto"/>
              <w:right w:val="single" w:sz="4" w:space="0" w:color="auto"/>
            </w:tcBorders>
            <w:shd w:val="clear" w:color="auto" w:fill="auto"/>
            <w:noWrap/>
            <w:vAlign w:val="bottom"/>
          </w:tcPr>
          <w:p w:rsidR="00DD0855" w:rsidRPr="00C830C0" w:rsidRDefault="00DD0855" w:rsidP="00F05215">
            <w:pPr>
              <w:rPr>
                <w:rFonts w:ascii="Verdana" w:hAnsi="Verdana" w:cs="Times New Roman"/>
                <w:sz w:val="20"/>
                <w:lang w:val="en-US"/>
              </w:rPr>
            </w:pPr>
            <w:r w:rsidRPr="00C830C0">
              <w:rPr>
                <w:rFonts w:ascii="Verdana" w:hAnsi="Verdana" w:cs="Times New Roman"/>
                <w:sz w:val="20"/>
                <w:lang w:val="en-US"/>
              </w:rPr>
              <w:t>A</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DD0855" w:rsidP="00C5098B">
            <w:pPr>
              <w:rPr>
                <w:rFonts w:ascii="Verdana" w:hAnsi="Verdana" w:cs="Times New Roman"/>
                <w:i/>
                <w:sz w:val="20"/>
                <w:lang w:val="en-US"/>
              </w:rPr>
            </w:pPr>
            <w:r w:rsidRPr="006B293B">
              <w:rPr>
                <w:rFonts w:ascii="Verdana" w:hAnsi="Verdana" w:cs="Times New Roman"/>
                <w:i/>
                <w:sz w:val="20"/>
                <w:lang w:val="en-US"/>
              </w:rPr>
              <w:t>P. falciparum (</w:t>
            </w:r>
            <w:r w:rsidR="00C5098B" w:rsidRPr="006B293B">
              <w:rPr>
                <w:rFonts w:ascii="Verdana" w:hAnsi="Verdana" w:cs="Times New Roman"/>
                <w:i/>
                <w:sz w:val="20"/>
                <w:lang w:val="en-US"/>
              </w:rPr>
              <w:t>2,2</w:t>
            </w:r>
            <w:r w:rsidRPr="006B293B">
              <w:rPr>
                <w:rFonts w:ascii="Verdana" w:hAnsi="Verdana" w:cs="Times New Roman"/>
                <w:i/>
                <w:sz w:val="20"/>
                <w:lang w:val="en-US"/>
              </w:rPr>
              <w:t>%)</w:t>
            </w:r>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DD0855" w:rsidP="00C5098B">
            <w:pPr>
              <w:rPr>
                <w:rFonts w:ascii="Verdana" w:hAnsi="Verdana" w:cs="Times New Roman"/>
                <w:sz w:val="20"/>
                <w:lang w:val="en-US"/>
              </w:rPr>
            </w:pPr>
            <w:r>
              <w:rPr>
                <w:rFonts w:ascii="Verdana" w:hAnsi="Verdana" w:cs="Times New Roman"/>
                <w:sz w:val="20"/>
                <w:lang w:val="en-US"/>
              </w:rPr>
              <w:t>7</w:t>
            </w:r>
            <w:r w:rsidR="00C5098B">
              <w:rPr>
                <w:rFonts w:ascii="Verdana" w:hAnsi="Verdana" w:cs="Times New Roman"/>
                <w:sz w:val="20"/>
                <w:lang w:val="en-US"/>
              </w:rPr>
              <w:t>9</w:t>
            </w:r>
            <w:r w:rsidRPr="00596A50">
              <w:rPr>
                <w:rFonts w:ascii="Verdana" w:hAnsi="Verdana" w:cs="Times New Roman"/>
                <w:sz w:val="20"/>
                <w:lang w:val="en-US"/>
              </w:rPr>
              <w:t>/</w:t>
            </w:r>
            <w:r w:rsidR="00C5098B">
              <w:rPr>
                <w:rFonts w:ascii="Verdana" w:hAnsi="Verdana" w:cs="Times New Roman"/>
                <w:sz w:val="20"/>
                <w:lang w:val="en-US"/>
              </w:rPr>
              <w:t>80</w:t>
            </w:r>
            <w:r w:rsidRPr="00596A50">
              <w:rPr>
                <w:rFonts w:ascii="Verdana" w:hAnsi="Verdana" w:cs="Times New Roman"/>
                <w:sz w:val="20"/>
                <w:lang w:val="en-US"/>
              </w:rPr>
              <w:t xml:space="preserve"> (</w:t>
            </w:r>
            <w:r w:rsidR="00C5098B">
              <w:rPr>
                <w:rFonts w:ascii="Verdana" w:hAnsi="Verdana" w:cs="Times New Roman"/>
                <w:sz w:val="20"/>
                <w:lang w:val="en-US"/>
              </w:rPr>
              <w:t>99</w:t>
            </w:r>
            <w:r w:rsidRPr="00596A50">
              <w:rPr>
                <w:rFonts w:ascii="Verdana" w:hAnsi="Verdana" w:cs="Times New Roman"/>
                <w:sz w:val="20"/>
                <w:lang w:val="en-US"/>
              </w:rPr>
              <w:t>%)</w:t>
            </w:r>
          </w:p>
        </w:tc>
      </w:tr>
      <w:tr w:rsidR="00DD0855" w:rsidRPr="0046583A"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DD0855" w:rsidRPr="00596A50" w:rsidRDefault="00DD0855" w:rsidP="00F05215">
            <w:pPr>
              <w:rPr>
                <w:rFonts w:ascii="Verdana" w:hAnsi="Verdana" w:cs="Times New Roman"/>
                <w:sz w:val="20"/>
                <w:lang w:val="en-US"/>
              </w:rPr>
            </w:pPr>
            <w:r w:rsidRPr="00596A50">
              <w:rPr>
                <w:rFonts w:ascii="Verdana" w:hAnsi="Verdana" w:cs="Times New Roman"/>
                <w:sz w:val="20"/>
                <w:lang w:val="en-US"/>
              </w:rPr>
              <w:t>B</w:t>
            </w:r>
          </w:p>
        </w:tc>
        <w:tc>
          <w:tcPr>
            <w:tcW w:w="3447" w:type="dxa"/>
            <w:tcBorders>
              <w:top w:val="nil"/>
              <w:left w:val="nil"/>
              <w:bottom w:val="single" w:sz="4" w:space="0" w:color="auto"/>
              <w:right w:val="single" w:sz="4" w:space="0" w:color="auto"/>
            </w:tcBorders>
            <w:shd w:val="clear" w:color="auto" w:fill="auto"/>
            <w:noWrap/>
            <w:vAlign w:val="bottom"/>
          </w:tcPr>
          <w:p w:rsidR="00DD0855" w:rsidRPr="006B293B" w:rsidRDefault="00DD0855" w:rsidP="00C5098B">
            <w:pPr>
              <w:rPr>
                <w:rFonts w:ascii="Verdana" w:hAnsi="Verdana" w:cs="Times New Roman"/>
                <w:i/>
                <w:sz w:val="20"/>
                <w:lang w:val="en-US"/>
              </w:rPr>
            </w:pPr>
            <w:r w:rsidRPr="006B293B">
              <w:rPr>
                <w:rFonts w:ascii="Verdana" w:hAnsi="Verdana" w:cs="Times New Roman"/>
                <w:i/>
                <w:sz w:val="20"/>
                <w:lang w:val="en-US"/>
              </w:rPr>
              <w:t xml:space="preserve">P. </w:t>
            </w:r>
            <w:r w:rsidR="00C5098B" w:rsidRPr="006B293B">
              <w:rPr>
                <w:rFonts w:ascii="Verdana" w:hAnsi="Verdana" w:cs="Times New Roman"/>
                <w:i/>
                <w:sz w:val="20"/>
                <w:lang w:val="en-US"/>
              </w:rPr>
              <w:t>vivax</w:t>
            </w:r>
          </w:p>
        </w:tc>
        <w:tc>
          <w:tcPr>
            <w:tcW w:w="2977" w:type="dxa"/>
            <w:tcBorders>
              <w:top w:val="nil"/>
              <w:left w:val="nil"/>
              <w:bottom w:val="single" w:sz="4" w:space="0" w:color="auto"/>
              <w:right w:val="single" w:sz="4" w:space="0" w:color="auto"/>
            </w:tcBorders>
            <w:shd w:val="clear" w:color="auto" w:fill="auto"/>
            <w:noWrap/>
            <w:vAlign w:val="bottom"/>
          </w:tcPr>
          <w:p w:rsidR="00DD0855" w:rsidRPr="00596A50" w:rsidRDefault="00DD0855" w:rsidP="00C5098B">
            <w:pPr>
              <w:rPr>
                <w:rFonts w:ascii="Verdana" w:hAnsi="Verdana" w:cs="Times New Roman"/>
                <w:sz w:val="20"/>
                <w:lang w:val="en-US"/>
              </w:rPr>
            </w:pPr>
            <w:r>
              <w:rPr>
                <w:rFonts w:ascii="Verdana" w:hAnsi="Verdana" w:cs="Times New Roman"/>
                <w:sz w:val="20"/>
                <w:lang w:val="en-US"/>
              </w:rPr>
              <w:t>72</w:t>
            </w:r>
            <w:r w:rsidRPr="00596A50">
              <w:rPr>
                <w:rFonts w:ascii="Verdana" w:hAnsi="Verdana" w:cs="Times New Roman"/>
                <w:sz w:val="20"/>
                <w:lang w:val="en-US"/>
              </w:rPr>
              <w:t>/</w:t>
            </w:r>
            <w:r w:rsidR="00C5098B">
              <w:rPr>
                <w:rFonts w:ascii="Verdana" w:hAnsi="Verdana" w:cs="Times New Roman"/>
                <w:sz w:val="20"/>
                <w:lang w:val="en-US"/>
              </w:rPr>
              <w:t>80 (90</w:t>
            </w:r>
            <w:r w:rsidRPr="00596A50">
              <w:rPr>
                <w:rFonts w:ascii="Verdana" w:hAnsi="Verdana" w:cs="Times New Roman"/>
                <w:sz w:val="20"/>
                <w:lang w:val="en-US"/>
              </w:rPr>
              <w:t>%)</w:t>
            </w:r>
          </w:p>
        </w:tc>
      </w:tr>
      <w:tr w:rsidR="00D5252B" w:rsidRPr="00C830C0"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r w:rsidRPr="00596A50">
              <w:rPr>
                <w:rFonts w:ascii="Verdana" w:hAnsi="Verdana" w:cs="Times New Roman"/>
                <w:sz w:val="20"/>
                <w:lang w:val="en-US"/>
              </w:rPr>
              <w:t>C</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CD52E3">
            <w:pPr>
              <w:rPr>
                <w:rFonts w:ascii="Verdana" w:hAnsi="Verdana" w:cs="Times New Roman"/>
                <w:i/>
                <w:sz w:val="20"/>
                <w:lang w:val="en-US"/>
              </w:rPr>
            </w:pPr>
            <w:r w:rsidRPr="006B293B">
              <w:rPr>
                <w:rFonts w:ascii="Verdana" w:hAnsi="Verdana" w:cs="Times New Roman"/>
                <w:i/>
                <w:sz w:val="20"/>
                <w:lang w:val="en-US"/>
              </w:rPr>
              <w:t xml:space="preserve">G. lamblia </w:t>
            </w:r>
            <w:r w:rsidRPr="006B293B">
              <w:rPr>
                <w:rFonts w:ascii="Verdana" w:hAnsi="Verdana" w:cs="Times New Roman"/>
                <w:sz w:val="20"/>
                <w:lang w:val="en-US"/>
              </w:rPr>
              <w:t>&amp;</w:t>
            </w:r>
            <w:r w:rsidRPr="006B293B">
              <w:rPr>
                <w:rFonts w:ascii="Verdana" w:hAnsi="Verdana" w:cs="Times New Roman"/>
                <w:i/>
                <w:sz w:val="20"/>
                <w:lang w:val="en-US"/>
              </w:rPr>
              <w:t xml:space="preserve"> D. fragilis</w:t>
            </w:r>
          </w:p>
        </w:tc>
        <w:tc>
          <w:tcPr>
            <w:tcW w:w="2977" w:type="dxa"/>
            <w:tcBorders>
              <w:top w:val="nil"/>
              <w:left w:val="nil"/>
              <w:bottom w:val="single" w:sz="4" w:space="0" w:color="auto"/>
              <w:right w:val="single" w:sz="4" w:space="0" w:color="auto"/>
            </w:tcBorders>
            <w:shd w:val="clear" w:color="auto" w:fill="auto"/>
            <w:noWrap/>
            <w:vAlign w:val="bottom"/>
          </w:tcPr>
          <w:p w:rsidR="00D5252B" w:rsidRDefault="00D5252B" w:rsidP="00CD52E3">
            <w:pPr>
              <w:rPr>
                <w:rFonts w:ascii="Verdana" w:hAnsi="Verdana" w:cs="Times New Roman"/>
                <w:sz w:val="20"/>
                <w:lang w:val="en-US"/>
              </w:rPr>
            </w:pPr>
            <w:r>
              <w:rPr>
                <w:rFonts w:ascii="Verdana" w:hAnsi="Verdana" w:cs="Times New Roman"/>
                <w:sz w:val="20"/>
                <w:lang w:val="en-US"/>
              </w:rPr>
              <w:t>38/60 (</w:t>
            </w:r>
            <w:r w:rsidRPr="00D5252B">
              <w:rPr>
                <w:rFonts w:ascii="Verdana" w:hAnsi="Verdana" w:cs="Times New Roman"/>
                <w:color w:val="FF0000"/>
                <w:sz w:val="20"/>
                <w:lang w:val="en-US"/>
              </w:rPr>
              <w:t>63</w:t>
            </w:r>
            <w:r>
              <w:rPr>
                <w:rFonts w:ascii="Verdana" w:hAnsi="Verdana" w:cs="Times New Roman"/>
                <w:sz w:val="20"/>
                <w:lang w:val="en-US"/>
              </w:rPr>
              <w:t>%)</w:t>
            </w:r>
          </w:p>
        </w:tc>
      </w:tr>
      <w:tr w:rsidR="00D5252B" w:rsidRPr="00D5252B"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p>
        </w:tc>
        <w:tc>
          <w:tcPr>
            <w:tcW w:w="1433" w:type="dxa"/>
            <w:tcBorders>
              <w:top w:val="nil"/>
              <w:left w:val="nil"/>
              <w:bottom w:val="single" w:sz="4" w:space="0" w:color="auto"/>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r w:rsidRPr="00596A50">
              <w:rPr>
                <w:rFonts w:ascii="Verdana" w:hAnsi="Verdana" w:cs="Times New Roman"/>
                <w:sz w:val="20"/>
                <w:lang w:val="en-US"/>
              </w:rPr>
              <w:t>D</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D5252B">
            <w:pPr>
              <w:rPr>
                <w:rFonts w:ascii="Verdana" w:hAnsi="Verdana" w:cs="Times New Roman"/>
                <w:i/>
                <w:sz w:val="20"/>
                <w:lang w:val="en-US"/>
              </w:rPr>
            </w:pPr>
            <w:r w:rsidRPr="006B293B">
              <w:rPr>
                <w:rFonts w:ascii="Verdana" w:hAnsi="Verdana" w:cs="Times New Roman"/>
                <w:i/>
                <w:sz w:val="20"/>
                <w:lang w:val="en-US"/>
              </w:rPr>
              <w:t xml:space="preserve">D. </w:t>
            </w:r>
            <w:proofErr w:type="spellStart"/>
            <w:r w:rsidRPr="006B293B">
              <w:rPr>
                <w:rFonts w:ascii="Verdana" w:hAnsi="Verdana" w:cs="Times New Roman"/>
                <w:i/>
                <w:sz w:val="20"/>
                <w:lang w:val="en-US"/>
              </w:rPr>
              <w:t>latum</w:t>
            </w:r>
            <w:proofErr w:type="spellEnd"/>
          </w:p>
        </w:tc>
        <w:tc>
          <w:tcPr>
            <w:tcW w:w="2977" w:type="dxa"/>
            <w:tcBorders>
              <w:top w:val="nil"/>
              <w:left w:val="nil"/>
              <w:bottom w:val="single" w:sz="4" w:space="0" w:color="auto"/>
              <w:right w:val="single" w:sz="4" w:space="0" w:color="auto"/>
            </w:tcBorders>
            <w:shd w:val="clear" w:color="auto" w:fill="auto"/>
            <w:noWrap/>
            <w:vAlign w:val="bottom"/>
          </w:tcPr>
          <w:p w:rsidR="00D5252B" w:rsidRDefault="00D5252B" w:rsidP="0046583A">
            <w:pPr>
              <w:rPr>
                <w:rFonts w:ascii="Verdana" w:hAnsi="Verdana" w:cs="Times New Roman"/>
                <w:sz w:val="20"/>
                <w:lang w:val="en-US"/>
              </w:rPr>
            </w:pPr>
            <w:r>
              <w:rPr>
                <w:rFonts w:ascii="Verdana" w:hAnsi="Verdana" w:cs="Times New Roman"/>
                <w:sz w:val="20"/>
                <w:lang w:val="en-US"/>
              </w:rPr>
              <w:t>49/60 (82%)</w:t>
            </w:r>
          </w:p>
        </w:tc>
      </w:tr>
      <w:tr w:rsidR="00D5252B" w:rsidRPr="00D5252B"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p>
        </w:tc>
        <w:tc>
          <w:tcPr>
            <w:tcW w:w="1433" w:type="dxa"/>
            <w:tcBorders>
              <w:top w:val="nil"/>
              <w:left w:val="nil"/>
              <w:bottom w:val="single" w:sz="4" w:space="0" w:color="auto"/>
              <w:right w:val="single" w:sz="4" w:space="0" w:color="auto"/>
            </w:tcBorders>
            <w:shd w:val="clear" w:color="auto" w:fill="auto"/>
            <w:noWrap/>
            <w:vAlign w:val="bottom"/>
          </w:tcPr>
          <w:p w:rsidR="00D5252B" w:rsidRPr="00596A50" w:rsidRDefault="00D5252B" w:rsidP="00CD52E3">
            <w:pPr>
              <w:rPr>
                <w:rFonts w:ascii="Verdana" w:hAnsi="Verdana" w:cs="Times New Roman"/>
                <w:sz w:val="20"/>
                <w:lang w:val="en-US"/>
              </w:rPr>
            </w:pPr>
            <w:r>
              <w:rPr>
                <w:rFonts w:ascii="Verdana" w:hAnsi="Verdana" w:cs="Times New Roman"/>
                <w:sz w:val="20"/>
                <w:lang w:val="en-US"/>
              </w:rPr>
              <w:t>E</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D5252B">
            <w:pPr>
              <w:rPr>
                <w:rFonts w:ascii="Verdana" w:hAnsi="Verdana" w:cs="Times New Roman"/>
                <w:sz w:val="20"/>
              </w:rPr>
            </w:pPr>
            <w:proofErr w:type="spellStart"/>
            <w:r w:rsidRPr="006B293B">
              <w:rPr>
                <w:rFonts w:ascii="Verdana" w:hAnsi="Verdana" w:cs="Times New Roman"/>
                <w:sz w:val="20"/>
              </w:rPr>
              <w:t>Lysaat</w:t>
            </w:r>
            <w:proofErr w:type="spellEnd"/>
            <w:r w:rsidRPr="006B293B">
              <w:rPr>
                <w:rFonts w:ascii="Verdana" w:hAnsi="Verdana" w:cs="Times New Roman"/>
                <w:sz w:val="20"/>
              </w:rPr>
              <w:t xml:space="preserve"> negatief</w:t>
            </w:r>
          </w:p>
        </w:tc>
        <w:tc>
          <w:tcPr>
            <w:tcW w:w="2977" w:type="dxa"/>
            <w:tcBorders>
              <w:top w:val="nil"/>
              <w:left w:val="nil"/>
              <w:bottom w:val="single" w:sz="4" w:space="0" w:color="auto"/>
              <w:right w:val="single" w:sz="4" w:space="0" w:color="auto"/>
            </w:tcBorders>
            <w:shd w:val="clear" w:color="auto" w:fill="auto"/>
            <w:noWrap/>
            <w:vAlign w:val="bottom"/>
          </w:tcPr>
          <w:p w:rsidR="00D5252B" w:rsidRPr="00C5098B" w:rsidRDefault="00D5252B" w:rsidP="00D5252B">
            <w:pPr>
              <w:rPr>
                <w:rFonts w:ascii="Verdana" w:hAnsi="Verdana" w:cs="Times New Roman"/>
                <w:sz w:val="20"/>
              </w:rPr>
            </w:pPr>
            <w:r>
              <w:rPr>
                <w:rFonts w:ascii="Verdana" w:hAnsi="Verdana" w:cs="Times New Roman"/>
                <w:sz w:val="20"/>
              </w:rPr>
              <w:t xml:space="preserve">56/57 (98%)    </w:t>
            </w:r>
            <w:r>
              <w:rPr>
                <w:rFonts w:ascii="Verdana" w:hAnsi="Verdana" w:cs="Times New Roman"/>
                <w:sz w:val="20"/>
                <w:lang w:val="en-US"/>
              </w:rPr>
              <w:t>(</w:t>
            </w:r>
            <w:proofErr w:type="spellStart"/>
            <w:r>
              <w:rPr>
                <w:rFonts w:ascii="Verdana" w:hAnsi="Verdana" w:cs="Times New Roman"/>
                <w:sz w:val="20"/>
                <w:lang w:val="en-US"/>
              </w:rPr>
              <w:t>proef</w:t>
            </w:r>
            <w:proofErr w:type="spellEnd"/>
            <w:r>
              <w:rPr>
                <w:rFonts w:ascii="Verdana" w:hAnsi="Verdana" w:cs="Times New Roman"/>
                <w:sz w:val="20"/>
                <w:lang w:val="en-US"/>
              </w:rPr>
              <w:t>)</w:t>
            </w:r>
          </w:p>
        </w:tc>
      </w:tr>
      <w:tr w:rsidR="00D5252B" w:rsidRPr="00D5252B" w:rsidTr="00C830C0">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D5252B" w:rsidRDefault="00D5252B" w:rsidP="00CD52E3">
            <w:pPr>
              <w:rPr>
                <w:rFonts w:ascii="Verdana" w:hAnsi="Verdana" w:cs="Times New Roman"/>
                <w:sz w:val="20"/>
                <w:lang w:val="en-US"/>
              </w:rPr>
            </w:pPr>
            <w:r>
              <w:rPr>
                <w:rFonts w:ascii="Verdana" w:hAnsi="Verdana" w:cs="Times New Roman"/>
                <w:sz w:val="20"/>
                <w:lang w:val="en-US"/>
              </w:rPr>
              <w:t>F</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CD52E3">
            <w:pPr>
              <w:rPr>
                <w:rFonts w:ascii="Verdana" w:hAnsi="Verdana" w:cs="Times New Roman"/>
                <w:sz w:val="20"/>
              </w:rPr>
            </w:pPr>
            <w:proofErr w:type="spellStart"/>
            <w:r w:rsidRPr="006B293B">
              <w:rPr>
                <w:rFonts w:ascii="Verdana" w:hAnsi="Verdana" w:cs="Times New Roman"/>
                <w:sz w:val="20"/>
              </w:rPr>
              <w:t>Lysaat</w:t>
            </w:r>
            <w:proofErr w:type="spellEnd"/>
            <w:r w:rsidRPr="006B293B">
              <w:rPr>
                <w:rFonts w:ascii="Verdana" w:hAnsi="Verdana" w:cs="Times New Roman"/>
                <w:sz w:val="20"/>
              </w:rPr>
              <w:t xml:space="preserve"> P. species positief</w:t>
            </w:r>
          </w:p>
        </w:tc>
        <w:tc>
          <w:tcPr>
            <w:tcW w:w="2977" w:type="dxa"/>
            <w:tcBorders>
              <w:top w:val="nil"/>
              <w:left w:val="nil"/>
              <w:bottom w:val="single" w:sz="4" w:space="0" w:color="auto"/>
              <w:right w:val="single" w:sz="4" w:space="0" w:color="auto"/>
            </w:tcBorders>
            <w:shd w:val="clear" w:color="auto" w:fill="auto"/>
            <w:noWrap/>
            <w:vAlign w:val="bottom"/>
          </w:tcPr>
          <w:p w:rsidR="00D5252B" w:rsidRPr="00596A50" w:rsidRDefault="00D5252B" w:rsidP="00D5252B">
            <w:pPr>
              <w:rPr>
                <w:rFonts w:ascii="Verdana" w:hAnsi="Verdana" w:cs="Times New Roman"/>
                <w:sz w:val="20"/>
                <w:lang w:val="en-US"/>
              </w:rPr>
            </w:pPr>
            <w:r>
              <w:rPr>
                <w:rFonts w:ascii="Verdana" w:hAnsi="Verdana" w:cs="Times New Roman"/>
                <w:sz w:val="20"/>
                <w:lang w:val="en-US"/>
              </w:rPr>
              <w:t>49/56</w:t>
            </w:r>
            <w:r w:rsidRPr="00596A50">
              <w:rPr>
                <w:rFonts w:ascii="Verdana" w:hAnsi="Verdana" w:cs="Times New Roman"/>
                <w:sz w:val="20"/>
                <w:lang w:val="en-US"/>
              </w:rPr>
              <w:t xml:space="preserve"> (</w:t>
            </w:r>
            <w:r>
              <w:rPr>
                <w:rFonts w:ascii="Verdana" w:hAnsi="Verdana" w:cs="Times New Roman"/>
                <w:sz w:val="20"/>
                <w:lang w:val="en-US"/>
              </w:rPr>
              <w:t>86</w:t>
            </w:r>
            <w:r w:rsidRPr="00596A50">
              <w:rPr>
                <w:rFonts w:ascii="Verdana" w:hAnsi="Verdana" w:cs="Times New Roman"/>
                <w:sz w:val="20"/>
                <w:lang w:val="en-US"/>
              </w:rPr>
              <w:t>%)</w:t>
            </w:r>
            <w:r>
              <w:rPr>
                <w:rFonts w:ascii="Verdana" w:hAnsi="Verdana" w:cs="Times New Roman"/>
                <w:sz w:val="20"/>
                <w:lang w:val="en-US"/>
              </w:rPr>
              <w:t xml:space="preserve">    (</w:t>
            </w:r>
            <w:proofErr w:type="spellStart"/>
            <w:r>
              <w:rPr>
                <w:rFonts w:ascii="Verdana" w:hAnsi="Verdana" w:cs="Times New Roman"/>
                <w:sz w:val="20"/>
                <w:lang w:val="en-US"/>
              </w:rPr>
              <w:t>proef</w:t>
            </w:r>
            <w:proofErr w:type="spellEnd"/>
            <w:r>
              <w:rPr>
                <w:rFonts w:ascii="Verdana" w:hAnsi="Verdana" w:cs="Times New Roman"/>
                <w:sz w:val="20"/>
                <w:lang w:val="en-US"/>
              </w:rPr>
              <w:t>)</w:t>
            </w:r>
          </w:p>
        </w:tc>
      </w:tr>
      <w:tr w:rsidR="00D5252B" w:rsidRPr="00D5252B" w:rsidTr="00C830C0">
        <w:trPr>
          <w:trHeight w:val="300"/>
        </w:trPr>
        <w:tc>
          <w:tcPr>
            <w:tcW w:w="1091" w:type="dxa"/>
            <w:tcBorders>
              <w:top w:val="single" w:sz="4" w:space="0" w:color="auto"/>
              <w:left w:val="single" w:sz="4" w:space="0" w:color="auto"/>
              <w:bottom w:val="nil"/>
              <w:right w:val="single" w:sz="4" w:space="0" w:color="auto"/>
            </w:tcBorders>
            <w:shd w:val="clear" w:color="auto" w:fill="auto"/>
            <w:noWrap/>
            <w:vAlign w:val="bottom"/>
          </w:tcPr>
          <w:p w:rsidR="00D5252B" w:rsidRPr="00596A50" w:rsidRDefault="00D5252B" w:rsidP="00C830C0">
            <w:pPr>
              <w:rPr>
                <w:rFonts w:ascii="Verdana" w:hAnsi="Verdana" w:cs="Times New Roman"/>
                <w:sz w:val="20"/>
                <w:lang w:val="en-US"/>
              </w:rPr>
            </w:pPr>
            <w:r w:rsidRPr="00596A50">
              <w:rPr>
                <w:rFonts w:ascii="Verdana" w:hAnsi="Verdana" w:cs="Times New Roman"/>
                <w:sz w:val="20"/>
                <w:lang w:val="en-US"/>
              </w:rPr>
              <w:t>201</w:t>
            </w:r>
            <w:r>
              <w:rPr>
                <w:rFonts w:ascii="Verdana" w:hAnsi="Verdana" w:cs="Times New Roman"/>
                <w:sz w:val="20"/>
                <w:lang w:val="en-US"/>
              </w:rPr>
              <w:t>5</w:t>
            </w:r>
            <w:r w:rsidRPr="00596A50">
              <w:rPr>
                <w:rFonts w:ascii="Verdana" w:hAnsi="Verdana" w:cs="Times New Roman"/>
                <w:sz w:val="20"/>
                <w:lang w:val="en-US"/>
              </w:rPr>
              <w:t>-4</w:t>
            </w:r>
          </w:p>
        </w:tc>
        <w:tc>
          <w:tcPr>
            <w:tcW w:w="1433" w:type="dxa"/>
            <w:tcBorders>
              <w:top w:val="nil"/>
              <w:left w:val="nil"/>
              <w:bottom w:val="single" w:sz="4" w:space="0" w:color="auto"/>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r w:rsidRPr="00596A50">
              <w:rPr>
                <w:rFonts w:ascii="Verdana" w:hAnsi="Verdana" w:cs="Times New Roman"/>
                <w:sz w:val="20"/>
                <w:lang w:val="en-US"/>
              </w:rPr>
              <w:t>A</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D5252B">
            <w:pPr>
              <w:rPr>
                <w:rFonts w:ascii="Verdana" w:hAnsi="Verdana" w:cs="Times New Roman"/>
                <w:i/>
                <w:sz w:val="20"/>
                <w:lang w:val="en-US"/>
              </w:rPr>
            </w:pPr>
            <w:r w:rsidRPr="006B293B">
              <w:rPr>
                <w:rFonts w:ascii="Verdana" w:hAnsi="Verdana" w:cs="Times New Roman"/>
                <w:i/>
                <w:sz w:val="20"/>
                <w:lang w:val="en-US"/>
              </w:rPr>
              <w:t>P. falciparum (1,1%)</w:t>
            </w:r>
          </w:p>
        </w:tc>
        <w:tc>
          <w:tcPr>
            <w:tcW w:w="2977" w:type="dxa"/>
            <w:tcBorders>
              <w:top w:val="nil"/>
              <w:left w:val="nil"/>
              <w:bottom w:val="single" w:sz="4" w:space="0" w:color="auto"/>
              <w:right w:val="single" w:sz="4" w:space="0" w:color="auto"/>
            </w:tcBorders>
            <w:shd w:val="clear" w:color="auto" w:fill="auto"/>
            <w:noWrap/>
            <w:vAlign w:val="bottom"/>
          </w:tcPr>
          <w:p w:rsidR="00D5252B" w:rsidRPr="00596A50" w:rsidRDefault="00D5252B" w:rsidP="00D5252B">
            <w:pPr>
              <w:rPr>
                <w:rFonts w:ascii="Verdana" w:hAnsi="Verdana" w:cs="Times New Roman"/>
                <w:sz w:val="20"/>
                <w:lang w:val="en-US"/>
              </w:rPr>
            </w:pPr>
            <w:r>
              <w:rPr>
                <w:rFonts w:ascii="Verdana" w:hAnsi="Verdana" w:cs="Times New Roman"/>
                <w:sz w:val="20"/>
                <w:lang w:val="en-US"/>
              </w:rPr>
              <w:t>78</w:t>
            </w:r>
            <w:r w:rsidRPr="00596A50">
              <w:rPr>
                <w:rFonts w:ascii="Verdana" w:hAnsi="Verdana" w:cs="Times New Roman"/>
                <w:sz w:val="20"/>
                <w:lang w:val="en-US"/>
              </w:rPr>
              <w:t>/</w:t>
            </w:r>
            <w:r>
              <w:rPr>
                <w:rFonts w:ascii="Verdana" w:hAnsi="Verdana" w:cs="Times New Roman"/>
                <w:sz w:val="20"/>
                <w:lang w:val="en-US"/>
              </w:rPr>
              <w:t>78</w:t>
            </w:r>
            <w:r w:rsidRPr="00596A50">
              <w:rPr>
                <w:rFonts w:ascii="Verdana" w:hAnsi="Verdana" w:cs="Times New Roman"/>
                <w:sz w:val="20"/>
                <w:lang w:val="en-US"/>
              </w:rPr>
              <w:t xml:space="preserve"> (</w:t>
            </w:r>
            <w:r>
              <w:rPr>
                <w:rFonts w:ascii="Verdana" w:hAnsi="Verdana" w:cs="Times New Roman"/>
                <w:sz w:val="20"/>
                <w:lang w:val="en-US"/>
              </w:rPr>
              <w:t>100</w:t>
            </w:r>
            <w:r w:rsidRPr="00596A50">
              <w:rPr>
                <w:rFonts w:ascii="Verdana" w:hAnsi="Verdana" w:cs="Times New Roman"/>
                <w:sz w:val="20"/>
                <w:lang w:val="en-US"/>
              </w:rPr>
              <w:t>%)</w:t>
            </w:r>
          </w:p>
        </w:tc>
      </w:tr>
      <w:tr w:rsidR="00D5252B" w:rsidRPr="00D5252B" w:rsidTr="00440902">
        <w:trPr>
          <w:trHeight w:val="300"/>
        </w:trPr>
        <w:tc>
          <w:tcPr>
            <w:tcW w:w="1091" w:type="dxa"/>
            <w:tcBorders>
              <w:top w:val="nil"/>
              <w:left w:val="single" w:sz="4" w:space="0" w:color="auto"/>
              <w:bottom w:val="nil"/>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r w:rsidRPr="00596A50">
              <w:rPr>
                <w:rFonts w:ascii="Verdana" w:hAnsi="Verdana" w:cs="Times New Roman"/>
                <w:sz w:val="20"/>
                <w:lang w:val="en-US"/>
              </w:rPr>
              <w:t> </w:t>
            </w:r>
          </w:p>
        </w:tc>
        <w:tc>
          <w:tcPr>
            <w:tcW w:w="1433" w:type="dxa"/>
            <w:tcBorders>
              <w:top w:val="nil"/>
              <w:left w:val="nil"/>
              <w:bottom w:val="single" w:sz="4" w:space="0" w:color="auto"/>
              <w:right w:val="single" w:sz="4" w:space="0" w:color="auto"/>
            </w:tcBorders>
            <w:shd w:val="clear" w:color="auto" w:fill="auto"/>
            <w:noWrap/>
            <w:vAlign w:val="bottom"/>
          </w:tcPr>
          <w:p w:rsidR="00D5252B" w:rsidRPr="00596A50" w:rsidRDefault="00D5252B" w:rsidP="00F05215">
            <w:pPr>
              <w:rPr>
                <w:rFonts w:ascii="Verdana" w:hAnsi="Verdana" w:cs="Times New Roman"/>
                <w:sz w:val="20"/>
                <w:lang w:val="en-US"/>
              </w:rPr>
            </w:pPr>
            <w:r w:rsidRPr="00596A50">
              <w:rPr>
                <w:rFonts w:ascii="Verdana" w:hAnsi="Verdana" w:cs="Times New Roman"/>
                <w:sz w:val="20"/>
                <w:lang w:val="en-US"/>
              </w:rPr>
              <w:t>B</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C43CAA">
            <w:pPr>
              <w:rPr>
                <w:rFonts w:ascii="Verdana" w:hAnsi="Verdana" w:cs="Times New Roman"/>
                <w:i/>
                <w:sz w:val="20"/>
                <w:lang w:val="en-GB"/>
              </w:rPr>
            </w:pPr>
            <w:r w:rsidRPr="006B293B">
              <w:rPr>
                <w:rFonts w:ascii="Verdana" w:hAnsi="Verdana" w:cs="Times New Roman"/>
                <w:i/>
                <w:sz w:val="20"/>
                <w:lang w:val="en-US"/>
              </w:rPr>
              <w:t>P. vivax</w:t>
            </w:r>
          </w:p>
        </w:tc>
        <w:tc>
          <w:tcPr>
            <w:tcW w:w="2977" w:type="dxa"/>
            <w:tcBorders>
              <w:top w:val="nil"/>
              <w:left w:val="nil"/>
              <w:bottom w:val="single" w:sz="4" w:space="0" w:color="auto"/>
              <w:right w:val="single" w:sz="4" w:space="0" w:color="auto"/>
            </w:tcBorders>
            <w:shd w:val="clear" w:color="auto" w:fill="auto"/>
            <w:noWrap/>
            <w:vAlign w:val="bottom"/>
          </w:tcPr>
          <w:p w:rsidR="00D5252B" w:rsidRPr="0046583A" w:rsidRDefault="00D5252B" w:rsidP="00D5252B">
            <w:pPr>
              <w:rPr>
                <w:rFonts w:ascii="Verdana" w:hAnsi="Verdana" w:cs="Times New Roman"/>
                <w:sz w:val="20"/>
                <w:lang w:val="en-GB"/>
              </w:rPr>
            </w:pPr>
            <w:r>
              <w:rPr>
                <w:rFonts w:ascii="Verdana" w:hAnsi="Verdana" w:cs="Times New Roman"/>
                <w:sz w:val="20"/>
                <w:lang w:val="en-GB"/>
              </w:rPr>
              <w:t>61</w:t>
            </w:r>
            <w:r w:rsidRPr="0046583A">
              <w:rPr>
                <w:rFonts w:ascii="Verdana" w:hAnsi="Verdana" w:cs="Times New Roman"/>
                <w:sz w:val="20"/>
                <w:lang w:val="en-GB"/>
              </w:rPr>
              <w:t>/7</w:t>
            </w:r>
            <w:r>
              <w:rPr>
                <w:rFonts w:ascii="Verdana" w:hAnsi="Verdana" w:cs="Times New Roman"/>
                <w:sz w:val="20"/>
                <w:lang w:val="en-GB"/>
              </w:rPr>
              <w:t>8</w:t>
            </w:r>
            <w:r w:rsidRPr="0046583A">
              <w:rPr>
                <w:rFonts w:ascii="Verdana" w:hAnsi="Verdana" w:cs="Times New Roman"/>
                <w:sz w:val="20"/>
                <w:lang w:val="en-GB"/>
              </w:rPr>
              <w:t xml:space="preserve"> (</w:t>
            </w:r>
            <w:r w:rsidRPr="00D5252B">
              <w:rPr>
                <w:rFonts w:ascii="Verdana" w:hAnsi="Verdana" w:cs="Times New Roman"/>
                <w:color w:val="FF0000"/>
                <w:sz w:val="20"/>
                <w:lang w:val="en-GB"/>
              </w:rPr>
              <w:t>78</w:t>
            </w:r>
            <w:r w:rsidRPr="0046583A">
              <w:rPr>
                <w:rFonts w:ascii="Verdana" w:hAnsi="Verdana" w:cs="Times New Roman"/>
                <w:sz w:val="20"/>
                <w:lang w:val="en-GB"/>
              </w:rPr>
              <w:t>%)</w:t>
            </w:r>
          </w:p>
        </w:tc>
      </w:tr>
      <w:tr w:rsidR="00D5252B" w:rsidRPr="0046583A" w:rsidTr="00440902">
        <w:trPr>
          <w:trHeight w:val="300"/>
        </w:trPr>
        <w:tc>
          <w:tcPr>
            <w:tcW w:w="1091" w:type="dxa"/>
            <w:tcBorders>
              <w:top w:val="nil"/>
              <w:left w:val="single" w:sz="4" w:space="0" w:color="auto"/>
              <w:right w:val="single" w:sz="4" w:space="0" w:color="auto"/>
            </w:tcBorders>
            <w:shd w:val="clear" w:color="auto" w:fill="auto"/>
            <w:noWrap/>
            <w:vAlign w:val="bottom"/>
          </w:tcPr>
          <w:p w:rsidR="00D5252B" w:rsidRPr="0046583A" w:rsidRDefault="00D5252B" w:rsidP="00F05215">
            <w:pPr>
              <w:rPr>
                <w:rFonts w:ascii="Verdana" w:hAnsi="Verdana" w:cs="Times New Roman"/>
                <w:sz w:val="20"/>
                <w:lang w:val="en-GB"/>
              </w:rPr>
            </w:pPr>
            <w:r w:rsidRPr="0046583A">
              <w:rPr>
                <w:rFonts w:ascii="Verdana" w:hAnsi="Verdana" w:cs="Times New Roman"/>
                <w:sz w:val="20"/>
                <w:lang w:val="en-GB"/>
              </w:rPr>
              <w:t> </w:t>
            </w:r>
          </w:p>
        </w:tc>
        <w:tc>
          <w:tcPr>
            <w:tcW w:w="1433" w:type="dxa"/>
            <w:tcBorders>
              <w:top w:val="nil"/>
              <w:left w:val="nil"/>
              <w:bottom w:val="single" w:sz="4" w:space="0" w:color="auto"/>
              <w:right w:val="single" w:sz="4" w:space="0" w:color="auto"/>
            </w:tcBorders>
            <w:shd w:val="clear" w:color="auto" w:fill="auto"/>
            <w:noWrap/>
            <w:vAlign w:val="bottom"/>
          </w:tcPr>
          <w:p w:rsidR="00D5252B" w:rsidRPr="0046583A" w:rsidRDefault="00D5252B" w:rsidP="00F05215">
            <w:pPr>
              <w:rPr>
                <w:rFonts w:ascii="Verdana" w:hAnsi="Verdana" w:cs="Times New Roman"/>
                <w:sz w:val="20"/>
                <w:lang w:val="en-GB"/>
              </w:rPr>
            </w:pPr>
            <w:r w:rsidRPr="0046583A">
              <w:rPr>
                <w:rFonts w:ascii="Verdana" w:hAnsi="Verdana" w:cs="Times New Roman"/>
                <w:sz w:val="20"/>
                <w:lang w:val="en-GB"/>
              </w:rPr>
              <w:t>C</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D5252B">
            <w:pPr>
              <w:rPr>
                <w:rFonts w:ascii="Verdana" w:hAnsi="Verdana" w:cs="Times New Roman"/>
                <w:i/>
                <w:sz w:val="20"/>
                <w:lang w:val="en-GB"/>
              </w:rPr>
            </w:pPr>
            <w:r w:rsidRPr="006B293B">
              <w:rPr>
                <w:rFonts w:ascii="Verdana" w:hAnsi="Verdana" w:cs="Times New Roman"/>
                <w:i/>
                <w:sz w:val="20"/>
                <w:lang w:val="en-GB"/>
              </w:rPr>
              <w:t xml:space="preserve">Ascaris </w:t>
            </w:r>
            <w:r w:rsidRPr="006B293B">
              <w:rPr>
                <w:rFonts w:ascii="Verdana" w:hAnsi="Verdana" w:cs="Times New Roman"/>
                <w:sz w:val="20"/>
                <w:lang w:val="en-GB"/>
              </w:rPr>
              <w:t>species (adult)</w:t>
            </w:r>
          </w:p>
        </w:tc>
        <w:tc>
          <w:tcPr>
            <w:tcW w:w="2977" w:type="dxa"/>
            <w:tcBorders>
              <w:top w:val="nil"/>
              <w:left w:val="nil"/>
              <w:bottom w:val="single" w:sz="4" w:space="0" w:color="auto"/>
              <w:right w:val="single" w:sz="4" w:space="0" w:color="auto"/>
            </w:tcBorders>
            <w:shd w:val="clear" w:color="auto" w:fill="auto"/>
            <w:noWrap/>
            <w:vAlign w:val="bottom"/>
          </w:tcPr>
          <w:p w:rsidR="00D5252B" w:rsidRPr="0046583A" w:rsidRDefault="00D5252B" w:rsidP="00D5252B">
            <w:pPr>
              <w:rPr>
                <w:rFonts w:ascii="Verdana" w:hAnsi="Verdana" w:cs="Times New Roman"/>
                <w:sz w:val="20"/>
                <w:lang w:val="en-GB"/>
              </w:rPr>
            </w:pPr>
            <w:r>
              <w:rPr>
                <w:rFonts w:ascii="Verdana" w:hAnsi="Verdana" w:cs="Times New Roman"/>
                <w:sz w:val="20"/>
                <w:lang w:val="en-GB"/>
              </w:rPr>
              <w:t>60/60</w:t>
            </w:r>
            <w:r w:rsidRPr="0046583A">
              <w:rPr>
                <w:rFonts w:ascii="Verdana" w:hAnsi="Verdana" w:cs="Times New Roman"/>
                <w:sz w:val="20"/>
                <w:lang w:val="en-GB"/>
              </w:rPr>
              <w:t xml:space="preserve"> (</w:t>
            </w:r>
            <w:r>
              <w:rPr>
                <w:rFonts w:ascii="Verdana" w:hAnsi="Verdana" w:cs="Times New Roman"/>
                <w:sz w:val="20"/>
                <w:lang w:val="en-GB"/>
              </w:rPr>
              <w:t>100</w:t>
            </w:r>
            <w:r w:rsidRPr="0046583A">
              <w:rPr>
                <w:rFonts w:ascii="Verdana" w:hAnsi="Verdana" w:cs="Times New Roman"/>
                <w:sz w:val="20"/>
                <w:lang w:val="en-GB"/>
              </w:rPr>
              <w:t>%)</w:t>
            </w:r>
          </w:p>
        </w:tc>
      </w:tr>
      <w:tr w:rsidR="00D5252B" w:rsidRPr="00596A50" w:rsidTr="00440902">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D5252B" w:rsidRPr="0046583A" w:rsidRDefault="00D5252B" w:rsidP="00F05215">
            <w:pPr>
              <w:rPr>
                <w:rFonts w:ascii="Verdana" w:hAnsi="Verdana" w:cs="Times New Roman"/>
                <w:sz w:val="20"/>
                <w:lang w:val="en-GB"/>
              </w:rPr>
            </w:pPr>
            <w:r w:rsidRPr="0046583A">
              <w:rPr>
                <w:rFonts w:ascii="Verdana" w:hAnsi="Verdana" w:cs="Times New Roman"/>
                <w:sz w:val="20"/>
                <w:lang w:val="en-GB"/>
              </w:rPr>
              <w:t> </w:t>
            </w:r>
          </w:p>
        </w:tc>
        <w:tc>
          <w:tcPr>
            <w:tcW w:w="1433" w:type="dxa"/>
            <w:tcBorders>
              <w:top w:val="nil"/>
              <w:left w:val="nil"/>
              <w:bottom w:val="single" w:sz="4" w:space="0" w:color="auto"/>
              <w:right w:val="single" w:sz="4" w:space="0" w:color="auto"/>
            </w:tcBorders>
            <w:shd w:val="clear" w:color="auto" w:fill="auto"/>
            <w:noWrap/>
            <w:vAlign w:val="bottom"/>
          </w:tcPr>
          <w:p w:rsidR="00D5252B" w:rsidRPr="0046583A" w:rsidRDefault="00D5252B" w:rsidP="00F05215">
            <w:pPr>
              <w:rPr>
                <w:rFonts w:ascii="Verdana" w:hAnsi="Verdana" w:cs="Times New Roman"/>
                <w:sz w:val="20"/>
                <w:lang w:val="en-GB"/>
              </w:rPr>
            </w:pPr>
            <w:r w:rsidRPr="0046583A">
              <w:rPr>
                <w:rFonts w:ascii="Verdana" w:hAnsi="Verdana" w:cs="Times New Roman"/>
                <w:sz w:val="20"/>
                <w:lang w:val="en-GB"/>
              </w:rPr>
              <w:t>D</w:t>
            </w:r>
          </w:p>
        </w:tc>
        <w:tc>
          <w:tcPr>
            <w:tcW w:w="3447" w:type="dxa"/>
            <w:tcBorders>
              <w:top w:val="nil"/>
              <w:left w:val="nil"/>
              <w:bottom w:val="single" w:sz="4" w:space="0" w:color="auto"/>
              <w:right w:val="single" w:sz="4" w:space="0" w:color="auto"/>
            </w:tcBorders>
            <w:shd w:val="clear" w:color="auto" w:fill="auto"/>
            <w:noWrap/>
            <w:vAlign w:val="bottom"/>
          </w:tcPr>
          <w:p w:rsidR="00D5252B" w:rsidRPr="006B293B" w:rsidRDefault="00D5252B" w:rsidP="00C830C0">
            <w:pPr>
              <w:rPr>
                <w:rFonts w:ascii="Verdana" w:hAnsi="Verdana" w:cs="Times New Roman"/>
                <w:i/>
                <w:sz w:val="20"/>
              </w:rPr>
            </w:pPr>
            <w:r w:rsidRPr="006B293B">
              <w:rPr>
                <w:rFonts w:ascii="Verdana" w:hAnsi="Verdana" w:cs="Times New Roman"/>
                <w:i/>
                <w:sz w:val="20"/>
              </w:rPr>
              <w:t>S. haematobium</w:t>
            </w:r>
          </w:p>
        </w:tc>
        <w:tc>
          <w:tcPr>
            <w:tcW w:w="2977" w:type="dxa"/>
            <w:tcBorders>
              <w:top w:val="nil"/>
              <w:left w:val="nil"/>
              <w:bottom w:val="single" w:sz="4" w:space="0" w:color="auto"/>
              <w:right w:val="single" w:sz="4" w:space="0" w:color="auto"/>
            </w:tcBorders>
            <w:shd w:val="clear" w:color="auto" w:fill="auto"/>
            <w:noWrap/>
            <w:vAlign w:val="bottom"/>
          </w:tcPr>
          <w:p w:rsidR="00D5252B" w:rsidRPr="00596A50" w:rsidRDefault="00D5252B" w:rsidP="00D5252B">
            <w:pPr>
              <w:rPr>
                <w:rFonts w:ascii="Verdana" w:hAnsi="Verdana" w:cs="Times New Roman"/>
                <w:sz w:val="20"/>
              </w:rPr>
            </w:pPr>
            <w:r>
              <w:rPr>
                <w:rFonts w:ascii="Verdana" w:hAnsi="Verdana" w:cs="Times New Roman"/>
                <w:sz w:val="20"/>
              </w:rPr>
              <w:t>53</w:t>
            </w:r>
            <w:r w:rsidRPr="00596A50">
              <w:rPr>
                <w:rFonts w:ascii="Verdana" w:hAnsi="Verdana" w:cs="Times New Roman"/>
                <w:sz w:val="20"/>
              </w:rPr>
              <w:t>/6</w:t>
            </w:r>
            <w:r>
              <w:rPr>
                <w:rFonts w:ascii="Verdana" w:hAnsi="Verdana" w:cs="Times New Roman"/>
                <w:sz w:val="20"/>
              </w:rPr>
              <w:t>0</w:t>
            </w:r>
            <w:r w:rsidRPr="00596A50">
              <w:rPr>
                <w:rFonts w:ascii="Verdana" w:hAnsi="Verdana" w:cs="Times New Roman"/>
                <w:sz w:val="20"/>
              </w:rPr>
              <w:t xml:space="preserve"> (</w:t>
            </w:r>
            <w:r>
              <w:rPr>
                <w:rFonts w:ascii="Verdana" w:hAnsi="Verdana" w:cs="Times New Roman"/>
                <w:sz w:val="20"/>
              </w:rPr>
              <w:t>88</w:t>
            </w:r>
            <w:r w:rsidRPr="00596A50">
              <w:rPr>
                <w:rFonts w:ascii="Verdana" w:hAnsi="Verdana" w:cs="Times New Roman"/>
                <w:sz w:val="20"/>
              </w:rPr>
              <w:t>%)</w:t>
            </w:r>
            <w:r>
              <w:rPr>
                <w:rFonts w:ascii="Verdana" w:hAnsi="Verdana" w:cs="Times New Roman"/>
                <w:sz w:val="20"/>
              </w:rPr>
              <w:t xml:space="preserve">     </w:t>
            </w:r>
            <w:r>
              <w:rPr>
                <w:rFonts w:ascii="Verdana" w:hAnsi="Verdana" w:cs="Times New Roman"/>
                <w:sz w:val="20"/>
                <w:lang w:val="en-US"/>
              </w:rPr>
              <w:t>(</w:t>
            </w:r>
            <w:proofErr w:type="spellStart"/>
            <w:r>
              <w:rPr>
                <w:rFonts w:ascii="Verdana" w:hAnsi="Verdana" w:cs="Times New Roman"/>
                <w:sz w:val="20"/>
                <w:lang w:val="en-US"/>
              </w:rPr>
              <w:t>educatief</w:t>
            </w:r>
            <w:proofErr w:type="spellEnd"/>
            <w:r>
              <w:rPr>
                <w:rFonts w:ascii="Verdana" w:hAnsi="Verdana" w:cs="Times New Roman"/>
                <w:sz w:val="20"/>
                <w:lang w:val="en-US"/>
              </w:rPr>
              <w:t>)</w:t>
            </w:r>
          </w:p>
        </w:tc>
      </w:tr>
    </w:tbl>
    <w:p w:rsidR="009817D8" w:rsidRPr="00596A50" w:rsidRDefault="009817D8" w:rsidP="009817D8">
      <w:pPr>
        <w:rPr>
          <w:rFonts w:ascii="Verdana" w:hAnsi="Verdana"/>
          <w:color w:val="auto"/>
          <w:sz w:val="20"/>
          <w:lang w:val="it-IT"/>
        </w:rPr>
      </w:pPr>
    </w:p>
    <w:p w:rsidR="00B72066" w:rsidRDefault="009817D8" w:rsidP="009D0772">
      <w:pPr>
        <w:rPr>
          <w:rFonts w:ascii="Verdana" w:hAnsi="Verdana"/>
          <w:color w:val="auto"/>
          <w:sz w:val="20"/>
        </w:rPr>
      </w:pPr>
      <w:r w:rsidRPr="00596A50">
        <w:rPr>
          <w:rFonts w:ascii="Verdana" w:hAnsi="Verdana"/>
          <w:color w:val="auto"/>
          <w:sz w:val="20"/>
        </w:rPr>
        <w:t>In deze tabel is per monster het aantal deelnemers vermeld dat de maximale score behaalde</w:t>
      </w:r>
      <w:r w:rsidR="00440902">
        <w:rPr>
          <w:rFonts w:ascii="Verdana" w:hAnsi="Verdana"/>
          <w:color w:val="auto"/>
          <w:sz w:val="20"/>
        </w:rPr>
        <w:t xml:space="preserve"> voor de determinatie van de parasieten</w:t>
      </w:r>
      <w:r w:rsidRPr="00596A50">
        <w:rPr>
          <w:rFonts w:ascii="Verdana" w:hAnsi="Verdana"/>
          <w:color w:val="auto"/>
          <w:sz w:val="20"/>
        </w:rPr>
        <w:t xml:space="preserve">. In de </w:t>
      </w:r>
      <w:r w:rsidR="00D670E1" w:rsidRPr="00596A50">
        <w:rPr>
          <w:rFonts w:ascii="Verdana" w:hAnsi="Verdana"/>
          <w:color w:val="auto"/>
          <w:sz w:val="20"/>
        </w:rPr>
        <w:t xml:space="preserve">percentage </w:t>
      </w:r>
      <w:r w:rsidRPr="00596A50">
        <w:rPr>
          <w:rFonts w:ascii="Verdana" w:hAnsi="Verdana"/>
          <w:color w:val="auto"/>
          <w:sz w:val="20"/>
        </w:rPr>
        <w:t>berekening</w:t>
      </w:r>
      <w:r w:rsidR="00204224" w:rsidRPr="00596A50">
        <w:rPr>
          <w:rFonts w:ascii="Verdana" w:hAnsi="Verdana"/>
          <w:color w:val="auto"/>
          <w:sz w:val="20"/>
        </w:rPr>
        <w:t>en</w:t>
      </w:r>
      <w:r w:rsidRPr="00596A50">
        <w:rPr>
          <w:rFonts w:ascii="Verdana" w:hAnsi="Verdana"/>
          <w:color w:val="auto"/>
          <w:sz w:val="20"/>
        </w:rPr>
        <w:t xml:space="preserve"> zijn alleen</w:t>
      </w:r>
      <w:r w:rsidR="00204224" w:rsidRPr="00596A50">
        <w:rPr>
          <w:rFonts w:ascii="Verdana" w:hAnsi="Verdana"/>
          <w:color w:val="auto"/>
          <w:sz w:val="20"/>
        </w:rPr>
        <w:t xml:space="preserve"> </w:t>
      </w:r>
      <w:r w:rsidR="00453512" w:rsidRPr="00596A50">
        <w:rPr>
          <w:rFonts w:ascii="Verdana" w:hAnsi="Verdana"/>
          <w:color w:val="auto"/>
          <w:sz w:val="20"/>
        </w:rPr>
        <w:t xml:space="preserve">de </w:t>
      </w:r>
      <w:r w:rsidRPr="00596A50">
        <w:rPr>
          <w:rFonts w:ascii="Verdana" w:hAnsi="Verdana"/>
          <w:color w:val="auto"/>
          <w:sz w:val="20"/>
        </w:rPr>
        <w:t xml:space="preserve">deelnemers </w:t>
      </w:r>
      <w:r w:rsidR="00453512" w:rsidRPr="00596A50">
        <w:rPr>
          <w:rFonts w:ascii="Verdana" w:hAnsi="Verdana"/>
          <w:color w:val="auto"/>
          <w:sz w:val="20"/>
        </w:rPr>
        <w:t xml:space="preserve">betrokken </w:t>
      </w:r>
      <w:r w:rsidRPr="00596A50">
        <w:rPr>
          <w:rFonts w:ascii="Verdana" w:hAnsi="Verdana"/>
          <w:color w:val="auto"/>
          <w:sz w:val="20"/>
        </w:rPr>
        <w:t>die voor het betreffende monster e</w:t>
      </w:r>
      <w:r w:rsidR="009D0772" w:rsidRPr="00596A50">
        <w:rPr>
          <w:rFonts w:ascii="Verdana" w:hAnsi="Verdana"/>
          <w:color w:val="auto"/>
          <w:sz w:val="20"/>
        </w:rPr>
        <w:t xml:space="preserve">en </w:t>
      </w:r>
      <w:r w:rsidR="00617580">
        <w:rPr>
          <w:rFonts w:ascii="Verdana" w:hAnsi="Verdana"/>
          <w:color w:val="auto"/>
          <w:sz w:val="20"/>
        </w:rPr>
        <w:t xml:space="preserve">determinatie </w:t>
      </w:r>
      <w:r w:rsidR="009D0772" w:rsidRPr="00596A50">
        <w:rPr>
          <w:rFonts w:ascii="Verdana" w:hAnsi="Verdana"/>
          <w:color w:val="auto"/>
          <w:sz w:val="20"/>
        </w:rPr>
        <w:t>resultaat hebben ingezonden. In 201</w:t>
      </w:r>
      <w:r w:rsidR="00D5252B">
        <w:rPr>
          <w:rFonts w:ascii="Verdana" w:hAnsi="Verdana"/>
          <w:color w:val="auto"/>
          <w:sz w:val="20"/>
        </w:rPr>
        <w:t>5</w:t>
      </w:r>
      <w:r w:rsidR="009D0772" w:rsidRPr="00596A50">
        <w:rPr>
          <w:rFonts w:ascii="Verdana" w:hAnsi="Verdana"/>
          <w:color w:val="auto"/>
          <w:sz w:val="20"/>
        </w:rPr>
        <w:t xml:space="preserve"> </w:t>
      </w:r>
      <w:r w:rsidR="00D5252B">
        <w:rPr>
          <w:rFonts w:ascii="Verdana" w:hAnsi="Verdana"/>
          <w:color w:val="auto"/>
          <w:sz w:val="20"/>
        </w:rPr>
        <w:t>is</w:t>
      </w:r>
      <w:r w:rsidR="009D0772" w:rsidRPr="00596A50">
        <w:rPr>
          <w:rFonts w:ascii="Verdana" w:hAnsi="Verdana"/>
          <w:color w:val="auto"/>
          <w:sz w:val="20"/>
        </w:rPr>
        <w:t xml:space="preserve"> </w:t>
      </w:r>
      <w:r w:rsidR="0046583A">
        <w:rPr>
          <w:rFonts w:ascii="Verdana" w:hAnsi="Verdana"/>
          <w:color w:val="auto"/>
          <w:sz w:val="20"/>
        </w:rPr>
        <w:t xml:space="preserve">voor </w:t>
      </w:r>
      <w:r w:rsidR="00D5252B">
        <w:rPr>
          <w:rFonts w:ascii="Verdana" w:hAnsi="Verdana"/>
          <w:color w:val="auto"/>
          <w:sz w:val="20"/>
        </w:rPr>
        <w:t>1</w:t>
      </w:r>
      <w:r w:rsidR="0046583A">
        <w:rPr>
          <w:rFonts w:ascii="Verdana" w:hAnsi="Verdana"/>
          <w:color w:val="auto"/>
          <w:sz w:val="20"/>
        </w:rPr>
        <w:t xml:space="preserve"> bloedmateria</w:t>
      </w:r>
      <w:r w:rsidR="00D5252B">
        <w:rPr>
          <w:rFonts w:ascii="Verdana" w:hAnsi="Verdana"/>
          <w:color w:val="auto"/>
          <w:sz w:val="20"/>
        </w:rPr>
        <w:t>a</w:t>
      </w:r>
      <w:r w:rsidR="0046583A">
        <w:rPr>
          <w:rFonts w:ascii="Verdana" w:hAnsi="Verdana"/>
          <w:color w:val="auto"/>
          <w:sz w:val="20"/>
        </w:rPr>
        <w:t xml:space="preserve">l </w:t>
      </w:r>
      <w:r w:rsidR="00D5252B">
        <w:rPr>
          <w:rFonts w:ascii="Verdana" w:hAnsi="Verdana"/>
          <w:color w:val="auto"/>
          <w:sz w:val="20"/>
        </w:rPr>
        <w:t>een relatief laag hoog percentage onjuiste r</w:t>
      </w:r>
      <w:r w:rsidR="009D0772" w:rsidRPr="00596A50">
        <w:rPr>
          <w:rFonts w:ascii="Verdana" w:hAnsi="Verdana"/>
          <w:color w:val="auto"/>
          <w:sz w:val="20"/>
        </w:rPr>
        <w:t xml:space="preserve">esultaten </w:t>
      </w:r>
      <w:r w:rsidR="0046583A">
        <w:rPr>
          <w:rFonts w:ascii="Verdana" w:hAnsi="Verdana"/>
          <w:color w:val="auto"/>
          <w:sz w:val="20"/>
        </w:rPr>
        <w:t xml:space="preserve">gerapporteerd </w:t>
      </w:r>
      <w:r w:rsidR="009D0772" w:rsidRPr="00596A50">
        <w:rPr>
          <w:rFonts w:ascii="Verdana" w:hAnsi="Verdana"/>
          <w:color w:val="auto"/>
          <w:sz w:val="20"/>
        </w:rPr>
        <w:t>door de deelnemers</w:t>
      </w:r>
      <w:r w:rsidR="00C830C0">
        <w:rPr>
          <w:rFonts w:ascii="Verdana" w:hAnsi="Verdana"/>
          <w:color w:val="auto"/>
          <w:sz w:val="20"/>
        </w:rPr>
        <w:t xml:space="preserve"> </w:t>
      </w:r>
      <w:r w:rsidR="0046583A">
        <w:rPr>
          <w:rFonts w:ascii="Verdana" w:hAnsi="Verdana"/>
          <w:color w:val="auto"/>
          <w:sz w:val="20"/>
        </w:rPr>
        <w:t>(201</w:t>
      </w:r>
      <w:r w:rsidR="00D5252B">
        <w:rPr>
          <w:rFonts w:ascii="Verdana" w:hAnsi="Verdana"/>
          <w:color w:val="auto"/>
          <w:sz w:val="20"/>
        </w:rPr>
        <w:t>5</w:t>
      </w:r>
      <w:r w:rsidR="0046583A">
        <w:rPr>
          <w:rFonts w:ascii="Verdana" w:hAnsi="Verdana"/>
          <w:color w:val="auto"/>
          <w:sz w:val="20"/>
        </w:rPr>
        <w:t>-</w:t>
      </w:r>
      <w:r w:rsidR="00D5252B">
        <w:rPr>
          <w:rFonts w:ascii="Verdana" w:hAnsi="Verdana"/>
          <w:color w:val="auto"/>
          <w:sz w:val="20"/>
        </w:rPr>
        <w:t>4</w:t>
      </w:r>
      <w:r w:rsidR="0046583A">
        <w:rPr>
          <w:rFonts w:ascii="Verdana" w:hAnsi="Verdana"/>
          <w:color w:val="auto"/>
          <w:sz w:val="20"/>
        </w:rPr>
        <w:t xml:space="preserve">B). </w:t>
      </w:r>
      <w:r w:rsidR="00DF1CAC">
        <w:rPr>
          <w:rFonts w:ascii="Verdana" w:hAnsi="Verdana"/>
          <w:color w:val="auto"/>
          <w:sz w:val="20"/>
        </w:rPr>
        <w:t xml:space="preserve">Bij deze P. vivax infectie was weinig Schüffnerse stippeling in de geïnfecteerde rode bloed cellen aanwezig, waardoor veel deelnemers P. species of P. </w:t>
      </w:r>
      <w:proofErr w:type="spellStart"/>
      <w:r w:rsidR="00DF1CAC">
        <w:rPr>
          <w:rFonts w:ascii="Verdana" w:hAnsi="Verdana"/>
          <w:color w:val="auto"/>
          <w:sz w:val="20"/>
        </w:rPr>
        <w:t>malariae</w:t>
      </w:r>
      <w:proofErr w:type="spellEnd"/>
      <w:r w:rsidR="00DF1CAC">
        <w:rPr>
          <w:rFonts w:ascii="Verdana" w:hAnsi="Verdana"/>
          <w:color w:val="auto"/>
          <w:sz w:val="20"/>
        </w:rPr>
        <w:t xml:space="preserve"> rapporteerden. Overige materialen werden conform verwachting gerapporteerd.</w:t>
      </w:r>
    </w:p>
    <w:p w:rsidR="00B72066" w:rsidRDefault="00B72066" w:rsidP="009D0772">
      <w:pPr>
        <w:rPr>
          <w:rFonts w:ascii="Verdana" w:hAnsi="Verdana"/>
          <w:color w:val="auto"/>
          <w:sz w:val="20"/>
        </w:rPr>
      </w:pPr>
    </w:p>
    <w:p w:rsidR="00B72066" w:rsidRDefault="00C830C0" w:rsidP="009D0772">
      <w:pPr>
        <w:rPr>
          <w:rFonts w:ascii="Verdana" w:hAnsi="Verdana"/>
          <w:color w:val="auto"/>
          <w:sz w:val="20"/>
        </w:rPr>
      </w:pPr>
      <w:r>
        <w:rPr>
          <w:rFonts w:ascii="Verdana" w:hAnsi="Verdana"/>
          <w:color w:val="auto"/>
          <w:sz w:val="20"/>
        </w:rPr>
        <w:t xml:space="preserve">Resultaten voor van beoordeling van de darmparasieten </w:t>
      </w:r>
      <w:r w:rsidR="00B72066">
        <w:rPr>
          <w:rFonts w:ascii="Verdana" w:hAnsi="Verdana"/>
          <w:color w:val="auto"/>
          <w:sz w:val="20"/>
        </w:rPr>
        <w:t xml:space="preserve">is zoals gewoonlijk minder goed dan die voor de bloedpreparaten. </w:t>
      </w:r>
      <w:r>
        <w:rPr>
          <w:rFonts w:ascii="Verdana" w:hAnsi="Verdana"/>
          <w:color w:val="auto"/>
          <w:sz w:val="20"/>
        </w:rPr>
        <w:t xml:space="preserve">Vooral </w:t>
      </w:r>
      <w:r w:rsidR="00617580">
        <w:rPr>
          <w:rFonts w:ascii="Verdana" w:hAnsi="Verdana"/>
          <w:color w:val="auto"/>
          <w:sz w:val="20"/>
        </w:rPr>
        <w:t xml:space="preserve">voor </w:t>
      </w:r>
      <w:r w:rsidR="00DF1CAC">
        <w:rPr>
          <w:rFonts w:ascii="Verdana" w:hAnsi="Verdana"/>
          <w:color w:val="auto"/>
          <w:sz w:val="20"/>
        </w:rPr>
        <w:t>de materialen met parasitaire protozoa werden veel foutieve resultaten gerapporteerd (</w:t>
      </w:r>
      <w:r w:rsidR="00B72066">
        <w:rPr>
          <w:rFonts w:ascii="Verdana" w:hAnsi="Verdana"/>
          <w:color w:val="auto"/>
          <w:sz w:val="20"/>
        </w:rPr>
        <w:t>201</w:t>
      </w:r>
      <w:r w:rsidR="00DF1CAC">
        <w:rPr>
          <w:rFonts w:ascii="Verdana" w:hAnsi="Verdana"/>
          <w:color w:val="auto"/>
          <w:sz w:val="20"/>
        </w:rPr>
        <w:t>5</w:t>
      </w:r>
      <w:r w:rsidR="00B72066">
        <w:rPr>
          <w:rFonts w:ascii="Verdana" w:hAnsi="Verdana"/>
          <w:color w:val="auto"/>
          <w:sz w:val="20"/>
        </w:rPr>
        <w:t>-</w:t>
      </w:r>
      <w:r w:rsidR="00DF1CAC">
        <w:rPr>
          <w:rFonts w:ascii="Verdana" w:hAnsi="Verdana"/>
          <w:color w:val="auto"/>
          <w:sz w:val="20"/>
        </w:rPr>
        <w:t xml:space="preserve">2C en 2015-3C). Conform de observatie in 2014 blijkt </w:t>
      </w:r>
      <w:r w:rsidR="00B72066">
        <w:rPr>
          <w:rFonts w:ascii="Verdana" w:hAnsi="Verdana"/>
          <w:color w:val="auto"/>
          <w:sz w:val="20"/>
        </w:rPr>
        <w:t>determinatie van met name protozoaire parasieten in f</w:t>
      </w:r>
      <w:r w:rsidR="00DF1CAC">
        <w:rPr>
          <w:rFonts w:ascii="Verdana" w:hAnsi="Verdana"/>
          <w:color w:val="auto"/>
          <w:sz w:val="20"/>
        </w:rPr>
        <w:t>eces lastig, terwijl dit een wezenlijk onderdeel van microscopische beoordeling van feces op de aanwezigheid van darmparasieten is.</w:t>
      </w:r>
    </w:p>
    <w:p w:rsidR="009817D8" w:rsidRPr="00596A50" w:rsidRDefault="009817D8" w:rsidP="009817D8">
      <w:pPr>
        <w:rPr>
          <w:rFonts w:ascii="Verdana" w:hAnsi="Verdana"/>
          <w:color w:val="auto"/>
          <w:sz w:val="20"/>
        </w:rPr>
      </w:pPr>
    </w:p>
    <w:p w:rsidR="009817D8" w:rsidRPr="00596A50" w:rsidRDefault="009817D8" w:rsidP="009817D8">
      <w:pPr>
        <w:rPr>
          <w:rFonts w:ascii="Verdana" w:hAnsi="Verdana"/>
          <w:bCs/>
          <w:color w:val="auto"/>
          <w:sz w:val="20"/>
        </w:rPr>
      </w:pPr>
    </w:p>
    <w:p w:rsidR="00191FD8" w:rsidRDefault="00191FD8">
      <w:pPr>
        <w:rPr>
          <w:rFonts w:ascii="Verdana" w:hAnsi="Verdana"/>
          <w:b/>
          <w:bCs/>
          <w:color w:val="auto"/>
          <w:sz w:val="20"/>
        </w:rPr>
      </w:pPr>
      <w:r>
        <w:rPr>
          <w:rFonts w:ascii="Verdana" w:hAnsi="Verdana"/>
          <w:color w:val="auto"/>
          <w:sz w:val="20"/>
        </w:rPr>
        <w:br w:type="page"/>
      </w:r>
    </w:p>
    <w:p w:rsidR="00191FD8" w:rsidRDefault="00E23D14" w:rsidP="00E23D14">
      <w:pPr>
        <w:pStyle w:val="Kop5"/>
        <w:rPr>
          <w:rFonts w:ascii="Verdana" w:hAnsi="Verdana"/>
          <w:color w:val="auto"/>
          <w:sz w:val="20"/>
        </w:rPr>
      </w:pPr>
      <w:r w:rsidRPr="00596A50">
        <w:rPr>
          <w:rFonts w:ascii="Verdana" w:hAnsi="Verdana"/>
          <w:color w:val="auto"/>
          <w:sz w:val="20"/>
        </w:rPr>
        <w:lastRenderedPageBreak/>
        <w:t>Details per m</w:t>
      </w:r>
      <w:r w:rsidR="00743F75">
        <w:rPr>
          <w:rFonts w:ascii="Verdana" w:hAnsi="Verdana"/>
          <w:color w:val="auto"/>
          <w:sz w:val="20"/>
        </w:rPr>
        <w:t xml:space="preserve">ateriaal </w:t>
      </w:r>
      <w:r w:rsidRPr="00596A50">
        <w:rPr>
          <w:rFonts w:ascii="Verdana" w:hAnsi="Verdana"/>
          <w:color w:val="auto"/>
          <w:sz w:val="20"/>
        </w:rPr>
        <w:t xml:space="preserve">moleculaire </w:t>
      </w:r>
      <w:r w:rsidR="00C830C0">
        <w:rPr>
          <w:rFonts w:ascii="Verdana" w:hAnsi="Verdana"/>
          <w:color w:val="auto"/>
          <w:sz w:val="20"/>
        </w:rPr>
        <w:t>parasitologie</w:t>
      </w:r>
    </w:p>
    <w:p w:rsidR="00E23D14" w:rsidRPr="00596A50" w:rsidRDefault="00E23D14" w:rsidP="00E23D14">
      <w:pPr>
        <w:tabs>
          <w:tab w:val="left" w:pos="8080"/>
        </w:tabs>
        <w:rPr>
          <w:rFonts w:ascii="Verdana" w:hAnsi="Verdana"/>
          <w:color w:val="auto"/>
          <w:sz w:val="20"/>
        </w:rPr>
      </w:pPr>
    </w:p>
    <w:tbl>
      <w:tblPr>
        <w:tblW w:w="8948" w:type="dxa"/>
        <w:tblInd w:w="53" w:type="dxa"/>
        <w:tblCellMar>
          <w:left w:w="70" w:type="dxa"/>
          <w:right w:w="70" w:type="dxa"/>
        </w:tblCellMar>
        <w:tblLook w:val="04A0" w:firstRow="1" w:lastRow="0" w:firstColumn="1" w:lastColumn="0" w:noHBand="0" w:noVBand="1"/>
      </w:tblPr>
      <w:tblGrid>
        <w:gridCol w:w="1091"/>
        <w:gridCol w:w="1294"/>
        <w:gridCol w:w="2452"/>
        <w:gridCol w:w="4111"/>
      </w:tblGrid>
      <w:tr w:rsidR="00E23D14" w:rsidRPr="00596A50" w:rsidTr="0002707C">
        <w:trPr>
          <w:trHeight w:val="609"/>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D14" w:rsidRPr="00596A50" w:rsidRDefault="00E23D14" w:rsidP="00FE5D38">
            <w:pPr>
              <w:rPr>
                <w:rFonts w:ascii="Verdana" w:hAnsi="Verdana"/>
                <w:b/>
                <w:bCs/>
                <w:sz w:val="20"/>
              </w:rPr>
            </w:pPr>
            <w:proofErr w:type="spellStart"/>
            <w:r w:rsidRPr="00596A50">
              <w:rPr>
                <w:rFonts w:ascii="Verdana" w:hAnsi="Verdana"/>
                <w:b/>
                <w:bCs/>
                <w:sz w:val="20"/>
              </w:rPr>
              <w:t>Rondenr</w:t>
            </w:r>
            <w:proofErr w:type="spellEnd"/>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E23D14" w:rsidRPr="00596A50" w:rsidRDefault="00E23D14" w:rsidP="00FE5D38">
            <w:pPr>
              <w:rPr>
                <w:rFonts w:ascii="Verdana" w:hAnsi="Verdana" w:cs="Times New Roman"/>
                <w:b/>
                <w:bCs/>
                <w:sz w:val="20"/>
              </w:rPr>
            </w:pPr>
            <w:proofErr w:type="spellStart"/>
            <w:r w:rsidRPr="00596A50">
              <w:rPr>
                <w:rFonts w:ascii="Verdana" w:hAnsi="Verdana" w:cs="Times New Roman"/>
                <w:b/>
                <w:bCs/>
                <w:sz w:val="20"/>
              </w:rPr>
              <w:t>Monsternr</w:t>
            </w:r>
            <w:proofErr w:type="spellEnd"/>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E23D14" w:rsidRPr="00596A50" w:rsidRDefault="00E23D14" w:rsidP="00FE5D38">
            <w:pPr>
              <w:rPr>
                <w:rFonts w:ascii="Verdana" w:hAnsi="Verdana" w:cs="Times New Roman"/>
                <w:b/>
                <w:bCs/>
                <w:sz w:val="20"/>
              </w:rPr>
            </w:pPr>
            <w:r w:rsidRPr="00596A50">
              <w:rPr>
                <w:rFonts w:ascii="Verdana" w:hAnsi="Verdana" w:cs="Times New Roman"/>
                <w:b/>
                <w:bCs/>
                <w:sz w:val="20"/>
              </w:rPr>
              <w:t>Parasieten</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E23D14" w:rsidRPr="00596A50" w:rsidRDefault="00E23D14" w:rsidP="00FE5D38">
            <w:pPr>
              <w:rPr>
                <w:rFonts w:ascii="Verdana" w:hAnsi="Verdana" w:cs="Times New Roman"/>
                <w:b/>
                <w:bCs/>
                <w:sz w:val="20"/>
              </w:rPr>
            </w:pPr>
            <w:r w:rsidRPr="00596A50">
              <w:rPr>
                <w:rFonts w:ascii="Verdana" w:hAnsi="Verdana" w:cs="Times New Roman"/>
                <w:b/>
                <w:bCs/>
                <w:sz w:val="20"/>
              </w:rPr>
              <w:t>Aantal max scores /aantal inzenders</w:t>
            </w:r>
          </w:p>
        </w:tc>
      </w:tr>
      <w:tr w:rsidR="000A7CEB" w:rsidRPr="00191FD8" w:rsidTr="000A7CEB">
        <w:trPr>
          <w:trHeight w:val="300"/>
        </w:trPr>
        <w:tc>
          <w:tcPr>
            <w:tcW w:w="1091" w:type="dxa"/>
            <w:vMerge w:val="restart"/>
            <w:tcBorders>
              <w:top w:val="nil"/>
              <w:left w:val="single" w:sz="4" w:space="0" w:color="auto"/>
              <w:right w:val="single" w:sz="4" w:space="0" w:color="auto"/>
            </w:tcBorders>
            <w:shd w:val="clear" w:color="auto" w:fill="auto"/>
            <w:noWrap/>
            <w:vAlign w:val="center"/>
          </w:tcPr>
          <w:p w:rsidR="000A7CEB" w:rsidRPr="00596A50" w:rsidRDefault="000A7CEB" w:rsidP="000A7CEB">
            <w:pPr>
              <w:rPr>
                <w:rFonts w:ascii="Verdana" w:hAnsi="Verdana"/>
                <w:sz w:val="20"/>
                <w:lang w:val="en-US"/>
              </w:rPr>
            </w:pPr>
            <w:r w:rsidRPr="00596A50">
              <w:rPr>
                <w:rFonts w:ascii="Verdana" w:hAnsi="Verdana"/>
                <w:sz w:val="20"/>
                <w:lang w:val="en-US"/>
              </w:rPr>
              <w:t>201</w:t>
            </w:r>
            <w:r>
              <w:rPr>
                <w:rFonts w:ascii="Verdana" w:hAnsi="Verdana"/>
                <w:sz w:val="20"/>
                <w:lang w:val="en-US"/>
              </w:rPr>
              <w:t>5</w:t>
            </w:r>
            <w:r w:rsidRPr="00596A50">
              <w:rPr>
                <w:rFonts w:ascii="Verdana" w:hAnsi="Verdana"/>
                <w:sz w:val="20"/>
                <w:lang w:val="en-US"/>
              </w:rPr>
              <w:t>-1</w:t>
            </w:r>
          </w:p>
        </w:tc>
        <w:tc>
          <w:tcPr>
            <w:tcW w:w="1294" w:type="dxa"/>
            <w:tcBorders>
              <w:top w:val="nil"/>
              <w:left w:val="nil"/>
              <w:bottom w:val="single" w:sz="4" w:space="0" w:color="auto"/>
              <w:right w:val="single" w:sz="4" w:space="0" w:color="auto"/>
            </w:tcBorders>
            <w:shd w:val="clear" w:color="auto" w:fill="auto"/>
            <w:noWrap/>
            <w:vAlign w:val="center"/>
          </w:tcPr>
          <w:p w:rsidR="000A7CEB" w:rsidRPr="00596A50" w:rsidRDefault="000A7CEB" w:rsidP="00191FD8">
            <w:pPr>
              <w:rPr>
                <w:rFonts w:ascii="Verdana" w:hAnsi="Verdana" w:cs="Times New Roman"/>
                <w:sz w:val="20"/>
                <w:lang w:val="en-US"/>
              </w:rPr>
            </w:pPr>
            <w:r>
              <w:rPr>
                <w:rFonts w:ascii="Verdana" w:hAnsi="Verdana" w:cs="Times New Roman"/>
                <w:sz w:val="20"/>
                <w:lang w:val="en-US"/>
              </w:rPr>
              <w:t>A</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191FD8">
            <w:pPr>
              <w:rPr>
                <w:rFonts w:ascii="Verdana" w:hAnsi="Verdana" w:cs="Times New Roman"/>
                <w:i/>
                <w:sz w:val="20"/>
                <w:lang w:val="en-US"/>
              </w:rPr>
            </w:pPr>
            <w:r w:rsidRPr="006B293B">
              <w:rPr>
                <w:rFonts w:ascii="Verdana" w:hAnsi="Verdana" w:cs="Times New Roman"/>
                <w:i/>
                <w:sz w:val="20"/>
                <w:lang w:val="en-US"/>
              </w:rPr>
              <w:t>D. fragilis</w:t>
            </w:r>
          </w:p>
        </w:tc>
        <w:tc>
          <w:tcPr>
            <w:tcW w:w="4111" w:type="dxa"/>
            <w:tcBorders>
              <w:top w:val="nil"/>
              <w:left w:val="nil"/>
              <w:bottom w:val="single" w:sz="4" w:space="0" w:color="auto"/>
              <w:right w:val="single" w:sz="4" w:space="0" w:color="auto"/>
            </w:tcBorders>
            <w:shd w:val="clear" w:color="auto" w:fill="auto"/>
            <w:noWrap/>
            <w:vAlign w:val="bottom"/>
          </w:tcPr>
          <w:p w:rsidR="000A7CEB" w:rsidRPr="00596A50" w:rsidRDefault="000A7CEB" w:rsidP="000A7CEB">
            <w:pPr>
              <w:rPr>
                <w:rFonts w:ascii="Verdana" w:hAnsi="Verdana" w:cs="Times New Roman"/>
                <w:sz w:val="20"/>
                <w:lang w:val="en-US"/>
              </w:rPr>
            </w:pPr>
            <w:r>
              <w:rPr>
                <w:rFonts w:ascii="Verdana" w:hAnsi="Verdana" w:cs="Times New Roman"/>
                <w:sz w:val="20"/>
                <w:lang w:val="en-US"/>
              </w:rPr>
              <w:t>28/28 (100%)</w:t>
            </w:r>
          </w:p>
        </w:tc>
      </w:tr>
      <w:tr w:rsidR="000A7CEB" w:rsidRPr="00191FD8" w:rsidTr="000A7CEB">
        <w:trPr>
          <w:trHeight w:val="300"/>
        </w:trPr>
        <w:tc>
          <w:tcPr>
            <w:tcW w:w="1091" w:type="dxa"/>
            <w:vMerge/>
            <w:tcBorders>
              <w:left w:val="single" w:sz="4" w:space="0" w:color="auto"/>
              <w:right w:val="single" w:sz="4" w:space="0" w:color="auto"/>
            </w:tcBorders>
            <w:shd w:val="clear" w:color="auto" w:fill="auto"/>
            <w:noWrap/>
            <w:vAlign w:val="center"/>
          </w:tcPr>
          <w:p w:rsidR="000A7CEB" w:rsidRPr="00596A50" w:rsidRDefault="000A7CEB" w:rsidP="000A7CEB">
            <w:pPr>
              <w:rPr>
                <w:rFonts w:ascii="Verdana" w:hAnsi="Verdana"/>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0A7CEB" w:rsidRDefault="000A7CEB" w:rsidP="00191FD8">
            <w:pPr>
              <w:rPr>
                <w:rFonts w:ascii="Verdana" w:hAnsi="Verdana" w:cs="Times New Roman"/>
                <w:sz w:val="20"/>
                <w:lang w:val="en-US"/>
              </w:rPr>
            </w:pPr>
            <w:r>
              <w:rPr>
                <w:rFonts w:ascii="Verdana" w:hAnsi="Verdana" w:cs="Times New Roman"/>
                <w:sz w:val="20"/>
                <w:lang w:val="en-US"/>
              </w:rPr>
              <w:t>B</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191FD8">
            <w:pPr>
              <w:rPr>
                <w:rFonts w:ascii="Verdana" w:hAnsi="Verdana" w:cs="Times New Roman"/>
                <w:i/>
                <w:sz w:val="20"/>
                <w:lang w:val="en-US"/>
              </w:rPr>
            </w:pPr>
            <w:r w:rsidRPr="006B293B">
              <w:rPr>
                <w:rFonts w:ascii="Verdana" w:hAnsi="Verdana" w:cs="Times New Roman"/>
                <w:i/>
                <w:sz w:val="20"/>
                <w:lang w:val="en-US"/>
              </w:rPr>
              <w:t>G. lamblia</w:t>
            </w:r>
          </w:p>
        </w:tc>
        <w:tc>
          <w:tcPr>
            <w:tcW w:w="4111" w:type="dxa"/>
            <w:tcBorders>
              <w:top w:val="nil"/>
              <w:left w:val="nil"/>
              <w:bottom w:val="single" w:sz="4" w:space="0" w:color="auto"/>
              <w:right w:val="single" w:sz="4" w:space="0" w:color="auto"/>
            </w:tcBorders>
            <w:shd w:val="clear" w:color="auto" w:fill="auto"/>
            <w:noWrap/>
            <w:vAlign w:val="bottom"/>
          </w:tcPr>
          <w:p w:rsidR="000A7CEB" w:rsidRDefault="000A7CEB" w:rsidP="007F7FA5">
            <w:pPr>
              <w:rPr>
                <w:rFonts w:ascii="Verdana" w:hAnsi="Verdana" w:cs="Times New Roman"/>
                <w:sz w:val="20"/>
                <w:lang w:val="en-US"/>
              </w:rPr>
            </w:pPr>
            <w:r>
              <w:rPr>
                <w:rFonts w:ascii="Verdana" w:hAnsi="Verdana" w:cs="Times New Roman"/>
                <w:sz w:val="20"/>
                <w:lang w:val="en-US"/>
              </w:rPr>
              <w:t xml:space="preserve">31/32 (97%) </w:t>
            </w:r>
          </w:p>
        </w:tc>
      </w:tr>
      <w:tr w:rsidR="000A7CEB" w:rsidRPr="00191FD8" w:rsidTr="000A7CEB">
        <w:trPr>
          <w:trHeight w:val="300"/>
        </w:trPr>
        <w:tc>
          <w:tcPr>
            <w:tcW w:w="1091" w:type="dxa"/>
            <w:vMerge/>
            <w:tcBorders>
              <w:left w:val="single" w:sz="4" w:space="0" w:color="auto"/>
              <w:bottom w:val="nil"/>
              <w:right w:val="single" w:sz="4" w:space="0" w:color="auto"/>
            </w:tcBorders>
            <w:shd w:val="clear" w:color="auto" w:fill="auto"/>
            <w:noWrap/>
            <w:vAlign w:val="center"/>
          </w:tcPr>
          <w:p w:rsidR="000A7CEB" w:rsidRPr="00596A50" w:rsidRDefault="000A7CEB" w:rsidP="000A7CEB">
            <w:pPr>
              <w:rPr>
                <w:rFonts w:ascii="Verdana" w:hAnsi="Verdana"/>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0A7CEB" w:rsidRPr="00596A50" w:rsidRDefault="000A7CEB" w:rsidP="00191FD8">
            <w:pPr>
              <w:rPr>
                <w:rFonts w:ascii="Verdana" w:hAnsi="Verdana" w:cs="Times New Roman"/>
                <w:sz w:val="20"/>
                <w:lang w:val="en-US"/>
              </w:rPr>
            </w:pPr>
            <w:r>
              <w:rPr>
                <w:rFonts w:ascii="Verdana" w:hAnsi="Verdana" w:cs="Times New Roman"/>
                <w:sz w:val="20"/>
                <w:lang w:val="en-US"/>
              </w:rPr>
              <w:t>C</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02707C">
            <w:pPr>
              <w:rPr>
                <w:rFonts w:ascii="Verdana" w:hAnsi="Verdana" w:cs="Times New Roman"/>
                <w:i/>
                <w:sz w:val="20"/>
                <w:lang w:val="en-US"/>
              </w:rPr>
            </w:pPr>
            <w:r w:rsidRPr="006B293B">
              <w:rPr>
                <w:rFonts w:ascii="Verdana" w:hAnsi="Verdana" w:cs="Times New Roman"/>
                <w:i/>
                <w:sz w:val="20"/>
                <w:lang w:val="en-US"/>
              </w:rPr>
              <w:t>Cryptosporid</w:t>
            </w:r>
            <w:r w:rsidR="000218B1" w:rsidRPr="006B293B">
              <w:rPr>
                <w:rFonts w:ascii="Verdana" w:hAnsi="Verdana" w:cs="Times New Roman"/>
                <w:i/>
                <w:sz w:val="20"/>
                <w:lang w:val="en-US"/>
              </w:rPr>
              <w:t>i</w:t>
            </w:r>
            <w:r w:rsidRPr="006B293B">
              <w:rPr>
                <w:rFonts w:ascii="Verdana" w:hAnsi="Verdana" w:cs="Times New Roman"/>
                <w:i/>
                <w:sz w:val="20"/>
                <w:lang w:val="en-US"/>
              </w:rPr>
              <w:t xml:space="preserve">um </w:t>
            </w:r>
            <w:proofErr w:type="spellStart"/>
            <w:r w:rsidRPr="006B293B">
              <w:rPr>
                <w:rFonts w:ascii="Verdana" w:hAnsi="Verdana" w:cs="Times New Roman"/>
                <w:i/>
                <w:sz w:val="20"/>
                <w:lang w:val="en-US"/>
              </w:rPr>
              <w:t>spp</w:t>
            </w:r>
            <w:proofErr w:type="spellEnd"/>
          </w:p>
        </w:tc>
        <w:tc>
          <w:tcPr>
            <w:tcW w:w="4111" w:type="dxa"/>
            <w:tcBorders>
              <w:top w:val="nil"/>
              <w:left w:val="nil"/>
              <w:bottom w:val="single" w:sz="4" w:space="0" w:color="auto"/>
              <w:right w:val="single" w:sz="4" w:space="0" w:color="auto"/>
            </w:tcBorders>
            <w:shd w:val="clear" w:color="auto" w:fill="auto"/>
            <w:noWrap/>
            <w:vAlign w:val="bottom"/>
          </w:tcPr>
          <w:p w:rsidR="000A7CEB" w:rsidRPr="00596A50" w:rsidRDefault="000A7CEB" w:rsidP="000218B1">
            <w:pPr>
              <w:rPr>
                <w:rFonts w:ascii="Verdana" w:hAnsi="Verdana" w:cs="Times New Roman"/>
                <w:sz w:val="20"/>
                <w:lang w:val="en-US"/>
              </w:rPr>
            </w:pPr>
            <w:r>
              <w:rPr>
                <w:rFonts w:ascii="Verdana" w:hAnsi="Verdana" w:cs="Times New Roman"/>
                <w:sz w:val="20"/>
                <w:lang w:val="en-US"/>
              </w:rPr>
              <w:t xml:space="preserve">31/32 (97%) </w:t>
            </w:r>
          </w:p>
        </w:tc>
      </w:tr>
      <w:tr w:rsidR="000A7CEB" w:rsidRPr="000A7CEB" w:rsidTr="000A7CEB">
        <w:trPr>
          <w:trHeight w:val="300"/>
        </w:trPr>
        <w:tc>
          <w:tcPr>
            <w:tcW w:w="1091" w:type="dxa"/>
            <w:vMerge w:val="restart"/>
            <w:tcBorders>
              <w:top w:val="single" w:sz="4" w:space="0" w:color="auto"/>
              <w:left w:val="single" w:sz="4" w:space="0" w:color="auto"/>
              <w:right w:val="single" w:sz="4" w:space="0" w:color="auto"/>
            </w:tcBorders>
            <w:shd w:val="clear" w:color="auto" w:fill="auto"/>
            <w:noWrap/>
            <w:vAlign w:val="center"/>
          </w:tcPr>
          <w:p w:rsidR="000A7CEB" w:rsidRPr="00596A50" w:rsidRDefault="000A7CEB" w:rsidP="000A7CEB">
            <w:pPr>
              <w:rPr>
                <w:rFonts w:ascii="Verdana" w:hAnsi="Verdana" w:cs="Times New Roman"/>
                <w:sz w:val="20"/>
                <w:lang w:val="en-US"/>
              </w:rPr>
            </w:pPr>
            <w:r w:rsidRPr="00596A50">
              <w:rPr>
                <w:rFonts w:ascii="Verdana" w:hAnsi="Verdana" w:cs="Times New Roman"/>
                <w:sz w:val="20"/>
                <w:lang w:val="en-US"/>
              </w:rPr>
              <w:t>201</w:t>
            </w:r>
            <w:r>
              <w:rPr>
                <w:rFonts w:ascii="Verdana" w:hAnsi="Verdana" w:cs="Times New Roman"/>
                <w:sz w:val="20"/>
                <w:lang w:val="en-US"/>
              </w:rPr>
              <w:t>5</w:t>
            </w:r>
            <w:r w:rsidRPr="00596A50">
              <w:rPr>
                <w:rFonts w:ascii="Verdana" w:hAnsi="Verdana" w:cs="Times New Roman"/>
                <w:sz w:val="20"/>
                <w:lang w:val="en-US"/>
              </w:rPr>
              <w:t>-2</w:t>
            </w:r>
          </w:p>
        </w:tc>
        <w:tc>
          <w:tcPr>
            <w:tcW w:w="1294" w:type="dxa"/>
            <w:tcBorders>
              <w:top w:val="nil"/>
              <w:left w:val="nil"/>
              <w:bottom w:val="single" w:sz="4" w:space="0" w:color="auto"/>
              <w:right w:val="single" w:sz="4" w:space="0" w:color="auto"/>
            </w:tcBorders>
            <w:shd w:val="clear" w:color="auto" w:fill="auto"/>
            <w:noWrap/>
            <w:vAlign w:val="center"/>
          </w:tcPr>
          <w:p w:rsidR="000A7CEB" w:rsidRPr="00596A50" w:rsidRDefault="000A7CEB" w:rsidP="00CD52E3">
            <w:pPr>
              <w:rPr>
                <w:rFonts w:ascii="Verdana" w:hAnsi="Verdana" w:cs="Times New Roman"/>
                <w:sz w:val="20"/>
                <w:lang w:val="en-US"/>
              </w:rPr>
            </w:pPr>
            <w:r>
              <w:rPr>
                <w:rFonts w:ascii="Verdana" w:hAnsi="Verdana" w:cs="Times New Roman"/>
                <w:sz w:val="20"/>
                <w:lang w:val="en-US"/>
              </w:rPr>
              <w:t>A</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FE5D38">
            <w:pPr>
              <w:rPr>
                <w:rFonts w:ascii="Verdana" w:hAnsi="Verdana" w:cs="Times New Roman"/>
                <w:i/>
                <w:sz w:val="20"/>
                <w:lang w:val="en-US"/>
              </w:rPr>
            </w:pPr>
            <w:r w:rsidRPr="006B293B">
              <w:rPr>
                <w:rFonts w:ascii="Verdana" w:hAnsi="Verdana" w:cs="Times New Roman"/>
                <w:i/>
                <w:sz w:val="20"/>
                <w:lang w:val="en-US"/>
              </w:rPr>
              <w:t>D. fragilis &amp; E. dispar</w:t>
            </w:r>
          </w:p>
        </w:tc>
        <w:tc>
          <w:tcPr>
            <w:tcW w:w="4111" w:type="dxa"/>
            <w:tcBorders>
              <w:top w:val="nil"/>
              <w:left w:val="nil"/>
              <w:bottom w:val="single" w:sz="4" w:space="0" w:color="auto"/>
              <w:right w:val="single" w:sz="4" w:space="0" w:color="auto"/>
            </w:tcBorders>
            <w:shd w:val="clear" w:color="auto" w:fill="auto"/>
            <w:noWrap/>
            <w:vAlign w:val="bottom"/>
          </w:tcPr>
          <w:p w:rsidR="000A7CEB" w:rsidRPr="00596A50" w:rsidRDefault="000218B1" w:rsidP="005953E6">
            <w:pPr>
              <w:rPr>
                <w:rFonts w:ascii="Verdana" w:hAnsi="Verdana" w:cs="Times New Roman"/>
                <w:sz w:val="20"/>
                <w:lang w:val="en-US"/>
              </w:rPr>
            </w:pPr>
            <w:r>
              <w:rPr>
                <w:rFonts w:ascii="Verdana" w:hAnsi="Verdana" w:cs="Times New Roman"/>
                <w:sz w:val="20"/>
                <w:lang w:val="en-US"/>
              </w:rPr>
              <w:t>24</w:t>
            </w:r>
            <w:r w:rsidR="000A7CEB">
              <w:rPr>
                <w:rFonts w:ascii="Verdana" w:hAnsi="Verdana" w:cs="Times New Roman"/>
                <w:sz w:val="20"/>
                <w:lang w:val="en-US"/>
              </w:rPr>
              <w:t>/</w:t>
            </w:r>
            <w:r>
              <w:rPr>
                <w:rFonts w:ascii="Verdana" w:hAnsi="Verdana" w:cs="Times New Roman"/>
                <w:sz w:val="20"/>
                <w:lang w:val="en-US"/>
              </w:rPr>
              <w:t>26</w:t>
            </w:r>
            <w:r w:rsidR="000A7CEB">
              <w:rPr>
                <w:rFonts w:ascii="Verdana" w:hAnsi="Verdana" w:cs="Times New Roman"/>
                <w:sz w:val="20"/>
                <w:lang w:val="en-US"/>
              </w:rPr>
              <w:t xml:space="preserve"> (</w:t>
            </w:r>
            <w:r>
              <w:rPr>
                <w:rFonts w:ascii="Verdana" w:hAnsi="Verdana" w:cs="Times New Roman"/>
                <w:sz w:val="20"/>
                <w:lang w:val="en-US"/>
              </w:rPr>
              <w:t>92</w:t>
            </w:r>
            <w:r w:rsidR="000A7CEB">
              <w:rPr>
                <w:rFonts w:ascii="Verdana" w:hAnsi="Verdana" w:cs="Times New Roman"/>
                <w:sz w:val="20"/>
                <w:lang w:val="en-US"/>
              </w:rPr>
              <w:t>%)</w:t>
            </w:r>
            <w:r w:rsidR="005953E6">
              <w:rPr>
                <w:rFonts w:ascii="Verdana" w:hAnsi="Verdana" w:cs="Times New Roman"/>
                <w:sz w:val="20"/>
                <w:lang w:val="en-US"/>
              </w:rPr>
              <w:t xml:space="preserve">, </w:t>
            </w:r>
            <w:r>
              <w:rPr>
                <w:rFonts w:ascii="Verdana" w:hAnsi="Verdana" w:cs="Times New Roman"/>
                <w:sz w:val="20"/>
                <w:lang w:val="en-US"/>
              </w:rPr>
              <w:t>5/6 (83%)</w:t>
            </w:r>
            <w:r w:rsidR="000A7CEB">
              <w:rPr>
                <w:rFonts w:ascii="Verdana" w:hAnsi="Verdana" w:cs="Times New Roman"/>
                <w:sz w:val="20"/>
                <w:lang w:val="en-US"/>
              </w:rPr>
              <w:t xml:space="preserve">  ● </w:t>
            </w:r>
            <w:r w:rsidR="005953E6">
              <w:rPr>
                <w:rFonts w:ascii="Verdana" w:hAnsi="Verdana" w:cs="Times New Roman"/>
                <w:sz w:val="20"/>
                <w:lang w:val="en-US"/>
              </w:rPr>
              <w:t>1</w:t>
            </w:r>
            <w:r>
              <w:rPr>
                <w:rFonts w:ascii="Verdana" w:hAnsi="Verdana" w:cs="Times New Roman"/>
                <w:sz w:val="20"/>
                <w:lang w:val="en-US"/>
              </w:rPr>
              <w:t>Cr</w:t>
            </w:r>
            <w:r w:rsidR="005953E6">
              <w:rPr>
                <w:rFonts w:ascii="Verdana" w:hAnsi="Verdana" w:cs="Times New Roman"/>
                <w:sz w:val="20"/>
                <w:lang w:val="en-US"/>
              </w:rPr>
              <w:t xml:space="preserve"> &amp; 2Df</w:t>
            </w:r>
          </w:p>
        </w:tc>
      </w:tr>
      <w:tr w:rsidR="000A7CEB" w:rsidRPr="000A7CEB" w:rsidTr="00485D05">
        <w:trPr>
          <w:trHeight w:val="300"/>
        </w:trPr>
        <w:tc>
          <w:tcPr>
            <w:tcW w:w="1091" w:type="dxa"/>
            <w:vMerge/>
            <w:tcBorders>
              <w:left w:val="single" w:sz="4" w:space="0" w:color="auto"/>
              <w:right w:val="single" w:sz="4" w:space="0" w:color="auto"/>
            </w:tcBorders>
            <w:shd w:val="clear" w:color="auto" w:fill="auto"/>
            <w:noWrap/>
            <w:vAlign w:val="center"/>
          </w:tcPr>
          <w:p w:rsidR="000A7CEB" w:rsidRPr="00596A50" w:rsidRDefault="000A7CEB" w:rsidP="000A7CEB">
            <w:pPr>
              <w:rPr>
                <w:rFonts w:ascii="Verdana" w:hAnsi="Verdana" w:cs="Times New Roman"/>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0A7CEB" w:rsidRDefault="000A7CEB" w:rsidP="00CD52E3">
            <w:pPr>
              <w:rPr>
                <w:rFonts w:ascii="Verdana" w:hAnsi="Verdana" w:cs="Times New Roman"/>
                <w:sz w:val="20"/>
                <w:lang w:val="en-US"/>
              </w:rPr>
            </w:pPr>
            <w:r>
              <w:rPr>
                <w:rFonts w:ascii="Verdana" w:hAnsi="Verdana" w:cs="Times New Roman"/>
                <w:sz w:val="20"/>
                <w:lang w:val="en-US"/>
              </w:rPr>
              <w:t>B</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FE5D38">
            <w:pPr>
              <w:rPr>
                <w:rFonts w:ascii="Verdana" w:hAnsi="Verdana" w:cs="Times New Roman"/>
                <w:i/>
                <w:sz w:val="20"/>
                <w:lang w:val="en-US"/>
              </w:rPr>
            </w:pPr>
            <w:r w:rsidRPr="006B293B">
              <w:rPr>
                <w:rFonts w:ascii="Verdana" w:hAnsi="Verdana" w:cs="Times New Roman"/>
                <w:i/>
                <w:sz w:val="20"/>
                <w:lang w:val="en-US"/>
              </w:rPr>
              <w:t xml:space="preserve">E. </w:t>
            </w:r>
            <w:proofErr w:type="spellStart"/>
            <w:r w:rsidRPr="006B293B">
              <w:rPr>
                <w:rFonts w:ascii="Verdana" w:hAnsi="Verdana" w:cs="Times New Roman"/>
                <w:i/>
                <w:sz w:val="20"/>
                <w:lang w:val="en-US"/>
              </w:rPr>
              <w:t>histolytica</w:t>
            </w:r>
            <w:proofErr w:type="spellEnd"/>
          </w:p>
        </w:tc>
        <w:tc>
          <w:tcPr>
            <w:tcW w:w="4111" w:type="dxa"/>
            <w:tcBorders>
              <w:top w:val="nil"/>
              <w:left w:val="nil"/>
              <w:bottom w:val="single" w:sz="4" w:space="0" w:color="auto"/>
              <w:right w:val="single" w:sz="4" w:space="0" w:color="auto"/>
            </w:tcBorders>
            <w:shd w:val="clear" w:color="auto" w:fill="auto"/>
            <w:noWrap/>
            <w:vAlign w:val="bottom"/>
          </w:tcPr>
          <w:p w:rsidR="000A7CEB" w:rsidRDefault="000218B1" w:rsidP="000218B1">
            <w:pPr>
              <w:rPr>
                <w:rFonts w:ascii="Verdana" w:hAnsi="Verdana" w:cs="Times New Roman"/>
                <w:sz w:val="20"/>
                <w:lang w:val="en-US"/>
              </w:rPr>
            </w:pPr>
            <w:r>
              <w:rPr>
                <w:rFonts w:ascii="Verdana" w:hAnsi="Verdana" w:cs="Times New Roman"/>
                <w:sz w:val="20"/>
                <w:lang w:val="en-US"/>
              </w:rPr>
              <w:t xml:space="preserve">30/31 (97%) </w:t>
            </w:r>
            <w:r w:rsidR="00684118">
              <w:rPr>
                <w:rFonts w:ascii="Verdana" w:hAnsi="Verdana" w:cs="Times New Roman"/>
                <w:sz w:val="20"/>
                <w:lang w:val="en-US"/>
              </w:rPr>
              <w:t xml:space="preserve">                  </w:t>
            </w:r>
            <w:r>
              <w:rPr>
                <w:rFonts w:ascii="Verdana" w:hAnsi="Verdana" w:cs="Times New Roman"/>
                <w:sz w:val="20"/>
                <w:lang w:val="en-US"/>
              </w:rPr>
              <w:t>● 1 Ed</w:t>
            </w:r>
          </w:p>
        </w:tc>
      </w:tr>
      <w:tr w:rsidR="000A7CEB" w:rsidRPr="000A7CEB" w:rsidTr="00485D05">
        <w:trPr>
          <w:trHeight w:val="300"/>
        </w:trPr>
        <w:tc>
          <w:tcPr>
            <w:tcW w:w="1091" w:type="dxa"/>
            <w:vMerge/>
            <w:tcBorders>
              <w:left w:val="single" w:sz="4" w:space="0" w:color="auto"/>
              <w:bottom w:val="single" w:sz="4" w:space="0" w:color="auto"/>
              <w:right w:val="single" w:sz="4" w:space="0" w:color="auto"/>
            </w:tcBorders>
            <w:shd w:val="clear" w:color="auto" w:fill="auto"/>
            <w:noWrap/>
            <w:vAlign w:val="center"/>
          </w:tcPr>
          <w:p w:rsidR="000A7CEB" w:rsidRPr="00596A50" w:rsidRDefault="000A7CEB" w:rsidP="000A7CEB">
            <w:pPr>
              <w:rPr>
                <w:rFonts w:ascii="Verdana" w:hAnsi="Verdana" w:cs="Times New Roman"/>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0A7CEB" w:rsidRPr="00596A50" w:rsidRDefault="000A7CEB" w:rsidP="00CD52E3">
            <w:pPr>
              <w:rPr>
                <w:rFonts w:ascii="Verdana" w:hAnsi="Verdana" w:cs="Times New Roman"/>
                <w:sz w:val="20"/>
                <w:lang w:val="en-US"/>
              </w:rPr>
            </w:pPr>
            <w:r>
              <w:rPr>
                <w:rFonts w:ascii="Verdana" w:hAnsi="Verdana" w:cs="Times New Roman"/>
                <w:sz w:val="20"/>
                <w:lang w:val="en-US"/>
              </w:rPr>
              <w:t>C</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FE5D38">
            <w:pPr>
              <w:rPr>
                <w:rFonts w:ascii="Verdana" w:hAnsi="Verdana" w:cs="Times New Roman"/>
                <w:i/>
                <w:sz w:val="20"/>
                <w:lang w:val="en-US"/>
              </w:rPr>
            </w:pPr>
            <w:r w:rsidRPr="006B293B">
              <w:rPr>
                <w:rFonts w:ascii="Verdana" w:hAnsi="Verdana" w:cs="Times New Roman"/>
                <w:i/>
                <w:sz w:val="20"/>
                <w:lang w:val="en-US"/>
              </w:rPr>
              <w:t xml:space="preserve">G. lamblia </w:t>
            </w:r>
          </w:p>
        </w:tc>
        <w:tc>
          <w:tcPr>
            <w:tcW w:w="4111" w:type="dxa"/>
            <w:tcBorders>
              <w:top w:val="nil"/>
              <w:left w:val="nil"/>
              <w:bottom w:val="single" w:sz="4" w:space="0" w:color="auto"/>
              <w:right w:val="single" w:sz="4" w:space="0" w:color="auto"/>
            </w:tcBorders>
            <w:shd w:val="clear" w:color="auto" w:fill="auto"/>
            <w:noWrap/>
            <w:vAlign w:val="bottom"/>
          </w:tcPr>
          <w:p w:rsidR="000A7CEB" w:rsidRPr="00596A50" w:rsidRDefault="000218B1" w:rsidP="0002707C">
            <w:pPr>
              <w:rPr>
                <w:rFonts w:ascii="Verdana" w:hAnsi="Verdana" w:cs="Times New Roman"/>
                <w:sz w:val="20"/>
                <w:lang w:val="en-US"/>
              </w:rPr>
            </w:pPr>
            <w:r>
              <w:rPr>
                <w:rFonts w:ascii="Verdana" w:hAnsi="Verdana" w:cs="Times New Roman"/>
                <w:sz w:val="20"/>
                <w:lang w:val="en-US"/>
              </w:rPr>
              <w:t>31</w:t>
            </w:r>
            <w:r w:rsidR="000A7CEB">
              <w:rPr>
                <w:rFonts w:ascii="Verdana" w:hAnsi="Verdana" w:cs="Times New Roman"/>
                <w:sz w:val="20"/>
                <w:lang w:val="en-US"/>
              </w:rPr>
              <w:t>/</w:t>
            </w:r>
            <w:r>
              <w:rPr>
                <w:rFonts w:ascii="Verdana" w:hAnsi="Verdana" w:cs="Times New Roman"/>
                <w:sz w:val="20"/>
                <w:lang w:val="en-US"/>
              </w:rPr>
              <w:t>31</w:t>
            </w:r>
            <w:r w:rsidR="000A7CEB">
              <w:rPr>
                <w:rFonts w:ascii="Verdana" w:hAnsi="Verdana" w:cs="Times New Roman"/>
                <w:sz w:val="20"/>
                <w:lang w:val="en-US"/>
              </w:rPr>
              <w:t xml:space="preserve"> (100%)  </w:t>
            </w:r>
          </w:p>
        </w:tc>
      </w:tr>
      <w:tr w:rsidR="000A7CEB" w:rsidRPr="000A7CEB" w:rsidTr="000A7CEB">
        <w:trPr>
          <w:trHeight w:val="300"/>
        </w:trPr>
        <w:tc>
          <w:tcPr>
            <w:tcW w:w="1091" w:type="dxa"/>
            <w:vMerge w:val="restart"/>
            <w:tcBorders>
              <w:top w:val="single" w:sz="4" w:space="0" w:color="auto"/>
              <w:left w:val="single" w:sz="4" w:space="0" w:color="auto"/>
              <w:right w:val="single" w:sz="4" w:space="0" w:color="auto"/>
            </w:tcBorders>
            <w:shd w:val="clear" w:color="auto" w:fill="auto"/>
            <w:noWrap/>
            <w:vAlign w:val="center"/>
          </w:tcPr>
          <w:p w:rsidR="000A7CEB" w:rsidRPr="00596A50" w:rsidRDefault="000A7CEB" w:rsidP="000A7CEB">
            <w:pPr>
              <w:rPr>
                <w:rFonts w:ascii="Verdana" w:hAnsi="Verdana" w:cs="Times New Roman"/>
                <w:sz w:val="20"/>
                <w:lang w:val="en-US"/>
              </w:rPr>
            </w:pPr>
            <w:r w:rsidRPr="00596A50">
              <w:rPr>
                <w:rFonts w:ascii="Verdana" w:hAnsi="Verdana" w:cs="Times New Roman"/>
                <w:sz w:val="20"/>
                <w:lang w:val="en-US"/>
              </w:rPr>
              <w:t>201</w:t>
            </w:r>
            <w:r w:rsidR="006B293B">
              <w:rPr>
                <w:rFonts w:ascii="Verdana" w:hAnsi="Verdana" w:cs="Times New Roman"/>
                <w:sz w:val="20"/>
                <w:lang w:val="en-US"/>
              </w:rPr>
              <w:t>5</w:t>
            </w:r>
            <w:r w:rsidRPr="00596A50">
              <w:rPr>
                <w:rFonts w:ascii="Verdana" w:hAnsi="Verdana" w:cs="Times New Roman"/>
                <w:sz w:val="20"/>
                <w:lang w:val="en-US"/>
              </w:rPr>
              <w:t>-3</w:t>
            </w:r>
          </w:p>
          <w:p w:rsidR="000A7CEB" w:rsidRPr="00596A50" w:rsidRDefault="000A7CEB" w:rsidP="000A7CEB">
            <w:pPr>
              <w:rPr>
                <w:rFonts w:ascii="Verdana" w:hAnsi="Verdana" w:cs="Times New Roman"/>
                <w:sz w:val="20"/>
                <w:lang w:val="en-US"/>
              </w:rPr>
            </w:pPr>
            <w:r w:rsidRPr="00596A50">
              <w:rPr>
                <w:rFonts w:ascii="Verdana" w:hAnsi="Verdana" w:cs="Times New Roman"/>
                <w:sz w:val="20"/>
                <w:lang w:val="en-US"/>
              </w:rPr>
              <w:t> </w:t>
            </w:r>
          </w:p>
        </w:tc>
        <w:tc>
          <w:tcPr>
            <w:tcW w:w="1294" w:type="dxa"/>
            <w:tcBorders>
              <w:top w:val="nil"/>
              <w:left w:val="nil"/>
              <w:bottom w:val="single" w:sz="4" w:space="0" w:color="auto"/>
              <w:right w:val="single" w:sz="4" w:space="0" w:color="auto"/>
            </w:tcBorders>
            <w:shd w:val="clear" w:color="auto" w:fill="auto"/>
            <w:noWrap/>
            <w:vAlign w:val="center"/>
          </w:tcPr>
          <w:p w:rsidR="000A7CEB" w:rsidRPr="00596A50" w:rsidRDefault="000A7CEB" w:rsidP="00CD52E3">
            <w:pPr>
              <w:rPr>
                <w:rFonts w:ascii="Verdana" w:hAnsi="Verdana" w:cs="Times New Roman"/>
                <w:sz w:val="20"/>
                <w:lang w:val="en-US"/>
              </w:rPr>
            </w:pPr>
            <w:r>
              <w:rPr>
                <w:rFonts w:ascii="Verdana" w:hAnsi="Verdana" w:cs="Times New Roman"/>
                <w:sz w:val="20"/>
                <w:lang w:val="en-US"/>
              </w:rPr>
              <w:t>A</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02707C">
            <w:pPr>
              <w:rPr>
                <w:rFonts w:ascii="Verdana" w:hAnsi="Verdana" w:cs="Times New Roman"/>
                <w:i/>
                <w:sz w:val="20"/>
                <w:lang w:val="en-US"/>
              </w:rPr>
            </w:pPr>
            <w:r w:rsidRPr="006B293B">
              <w:rPr>
                <w:rFonts w:ascii="Verdana" w:hAnsi="Verdana" w:cs="Times New Roman"/>
                <w:i/>
                <w:sz w:val="20"/>
                <w:lang w:val="en-US"/>
              </w:rPr>
              <w:t>D. fragilis</w:t>
            </w:r>
          </w:p>
        </w:tc>
        <w:tc>
          <w:tcPr>
            <w:tcW w:w="4111" w:type="dxa"/>
            <w:tcBorders>
              <w:top w:val="nil"/>
              <w:left w:val="nil"/>
              <w:bottom w:val="single" w:sz="4" w:space="0" w:color="auto"/>
              <w:right w:val="single" w:sz="4" w:space="0" w:color="auto"/>
            </w:tcBorders>
            <w:shd w:val="clear" w:color="auto" w:fill="auto"/>
            <w:noWrap/>
            <w:vAlign w:val="bottom"/>
          </w:tcPr>
          <w:p w:rsidR="000A7CEB" w:rsidRPr="00596A50" w:rsidRDefault="000A7CEB" w:rsidP="000218B1">
            <w:pPr>
              <w:rPr>
                <w:rFonts w:ascii="Verdana" w:hAnsi="Verdana" w:cs="Times New Roman"/>
                <w:sz w:val="20"/>
                <w:lang w:val="en-US"/>
              </w:rPr>
            </w:pPr>
            <w:r>
              <w:rPr>
                <w:rFonts w:ascii="Verdana" w:hAnsi="Verdana" w:cs="Times New Roman"/>
                <w:sz w:val="20"/>
                <w:lang w:val="en-US"/>
              </w:rPr>
              <w:t>2</w:t>
            </w:r>
            <w:r w:rsidR="000218B1">
              <w:rPr>
                <w:rFonts w:ascii="Verdana" w:hAnsi="Verdana" w:cs="Times New Roman"/>
                <w:sz w:val="20"/>
                <w:lang w:val="en-US"/>
              </w:rPr>
              <w:t>7</w:t>
            </w:r>
            <w:r>
              <w:rPr>
                <w:rFonts w:ascii="Verdana" w:hAnsi="Verdana" w:cs="Times New Roman"/>
                <w:sz w:val="20"/>
                <w:lang w:val="en-US"/>
              </w:rPr>
              <w:t>/2</w:t>
            </w:r>
            <w:r w:rsidR="000218B1">
              <w:rPr>
                <w:rFonts w:ascii="Verdana" w:hAnsi="Verdana" w:cs="Times New Roman"/>
                <w:sz w:val="20"/>
                <w:lang w:val="en-US"/>
              </w:rPr>
              <w:t>7</w:t>
            </w:r>
            <w:r>
              <w:rPr>
                <w:rFonts w:ascii="Verdana" w:hAnsi="Verdana" w:cs="Times New Roman"/>
                <w:sz w:val="20"/>
                <w:lang w:val="en-US"/>
              </w:rPr>
              <w:t xml:space="preserve"> (100%)  </w:t>
            </w:r>
            <w:r w:rsidR="00684118">
              <w:rPr>
                <w:rFonts w:ascii="Verdana" w:hAnsi="Verdana" w:cs="Times New Roman"/>
                <w:sz w:val="20"/>
                <w:lang w:val="en-US"/>
              </w:rPr>
              <w:t xml:space="preserve">               </w:t>
            </w:r>
            <w:r w:rsidR="000218B1">
              <w:rPr>
                <w:rFonts w:ascii="Verdana" w:hAnsi="Verdana" w:cs="Times New Roman"/>
                <w:sz w:val="20"/>
                <w:lang w:val="en-US"/>
              </w:rPr>
              <w:t xml:space="preserve">● 1 </w:t>
            </w:r>
            <w:proofErr w:type="spellStart"/>
            <w:r w:rsidR="000218B1">
              <w:rPr>
                <w:rFonts w:ascii="Verdana" w:hAnsi="Verdana" w:cs="Times New Roman"/>
                <w:sz w:val="20"/>
                <w:lang w:val="en-US"/>
              </w:rPr>
              <w:t>Gl</w:t>
            </w:r>
            <w:proofErr w:type="spellEnd"/>
          </w:p>
        </w:tc>
      </w:tr>
      <w:tr w:rsidR="000A7CEB" w:rsidRPr="00596A50" w:rsidTr="00CB5D06">
        <w:trPr>
          <w:trHeight w:val="300"/>
        </w:trPr>
        <w:tc>
          <w:tcPr>
            <w:tcW w:w="1091" w:type="dxa"/>
            <w:vMerge/>
            <w:tcBorders>
              <w:left w:val="single" w:sz="4" w:space="0" w:color="auto"/>
              <w:right w:val="single" w:sz="4" w:space="0" w:color="auto"/>
            </w:tcBorders>
            <w:shd w:val="clear" w:color="auto" w:fill="auto"/>
            <w:noWrap/>
            <w:vAlign w:val="bottom"/>
          </w:tcPr>
          <w:p w:rsidR="000A7CEB" w:rsidRPr="00596A50" w:rsidRDefault="000A7CEB" w:rsidP="00FE5D38">
            <w:pPr>
              <w:rPr>
                <w:rFonts w:ascii="Verdana" w:hAnsi="Verdana" w:cs="Times New Roman"/>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0A7CEB" w:rsidRDefault="000A7CEB" w:rsidP="00CD52E3">
            <w:pPr>
              <w:rPr>
                <w:rFonts w:ascii="Verdana" w:hAnsi="Verdana" w:cs="Times New Roman"/>
                <w:sz w:val="20"/>
                <w:lang w:val="en-US"/>
              </w:rPr>
            </w:pPr>
            <w:r>
              <w:rPr>
                <w:rFonts w:ascii="Verdana" w:hAnsi="Verdana" w:cs="Times New Roman"/>
                <w:sz w:val="20"/>
                <w:lang w:val="en-US"/>
              </w:rPr>
              <w:t>B</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02707C">
            <w:pPr>
              <w:rPr>
                <w:rFonts w:ascii="Verdana" w:hAnsi="Verdana" w:cs="Times New Roman"/>
                <w:i/>
                <w:sz w:val="20"/>
                <w:lang w:val="en-US"/>
              </w:rPr>
            </w:pPr>
            <w:r w:rsidRPr="006B293B">
              <w:rPr>
                <w:rFonts w:ascii="Verdana" w:hAnsi="Verdana" w:cs="Times New Roman"/>
                <w:i/>
                <w:sz w:val="20"/>
                <w:lang w:val="en-US"/>
              </w:rPr>
              <w:t>Cryptosporid</w:t>
            </w:r>
            <w:r w:rsidR="000218B1" w:rsidRPr="006B293B">
              <w:rPr>
                <w:rFonts w:ascii="Verdana" w:hAnsi="Verdana" w:cs="Times New Roman"/>
                <w:i/>
                <w:sz w:val="20"/>
                <w:lang w:val="en-US"/>
              </w:rPr>
              <w:t>i</w:t>
            </w:r>
            <w:r w:rsidRPr="006B293B">
              <w:rPr>
                <w:rFonts w:ascii="Verdana" w:hAnsi="Verdana" w:cs="Times New Roman"/>
                <w:i/>
                <w:sz w:val="20"/>
                <w:lang w:val="en-US"/>
              </w:rPr>
              <w:t xml:space="preserve">um </w:t>
            </w:r>
            <w:proofErr w:type="spellStart"/>
            <w:r w:rsidRPr="006B293B">
              <w:rPr>
                <w:rFonts w:ascii="Verdana" w:hAnsi="Verdana" w:cs="Times New Roman"/>
                <w:i/>
                <w:sz w:val="20"/>
                <w:lang w:val="en-US"/>
              </w:rPr>
              <w:t>spp</w:t>
            </w:r>
            <w:proofErr w:type="spellEnd"/>
          </w:p>
        </w:tc>
        <w:tc>
          <w:tcPr>
            <w:tcW w:w="4111" w:type="dxa"/>
            <w:tcBorders>
              <w:top w:val="nil"/>
              <w:left w:val="nil"/>
              <w:bottom w:val="single" w:sz="4" w:space="0" w:color="auto"/>
              <w:right w:val="single" w:sz="4" w:space="0" w:color="auto"/>
            </w:tcBorders>
            <w:shd w:val="clear" w:color="auto" w:fill="auto"/>
            <w:noWrap/>
            <w:vAlign w:val="bottom"/>
          </w:tcPr>
          <w:p w:rsidR="000A7CEB" w:rsidRDefault="000218B1" w:rsidP="00E23D14">
            <w:pPr>
              <w:rPr>
                <w:rFonts w:ascii="Verdana" w:hAnsi="Verdana" w:cs="Times New Roman"/>
                <w:sz w:val="20"/>
                <w:lang w:val="en-US"/>
              </w:rPr>
            </w:pPr>
            <w:r>
              <w:rPr>
                <w:rFonts w:ascii="Verdana" w:hAnsi="Verdana" w:cs="Times New Roman"/>
                <w:sz w:val="20"/>
                <w:lang w:val="en-US"/>
              </w:rPr>
              <w:t>30/31 (97%)</w:t>
            </w:r>
          </w:p>
        </w:tc>
      </w:tr>
      <w:tr w:rsidR="000A7CEB" w:rsidRPr="00596A50" w:rsidTr="00CB5D06">
        <w:trPr>
          <w:trHeight w:val="300"/>
        </w:trPr>
        <w:tc>
          <w:tcPr>
            <w:tcW w:w="1091" w:type="dxa"/>
            <w:vMerge/>
            <w:tcBorders>
              <w:left w:val="single" w:sz="4" w:space="0" w:color="auto"/>
              <w:bottom w:val="single" w:sz="4" w:space="0" w:color="auto"/>
              <w:right w:val="single" w:sz="4" w:space="0" w:color="auto"/>
            </w:tcBorders>
            <w:shd w:val="clear" w:color="auto" w:fill="auto"/>
            <w:noWrap/>
            <w:vAlign w:val="bottom"/>
          </w:tcPr>
          <w:p w:rsidR="000A7CEB" w:rsidRPr="00596A50" w:rsidRDefault="000A7CEB" w:rsidP="00FE5D38">
            <w:pPr>
              <w:rPr>
                <w:rFonts w:ascii="Verdana" w:hAnsi="Verdana" w:cs="Times New Roman"/>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0A7CEB" w:rsidRPr="00596A50" w:rsidRDefault="000A7CEB" w:rsidP="00CD52E3">
            <w:pPr>
              <w:rPr>
                <w:rFonts w:ascii="Verdana" w:hAnsi="Verdana" w:cs="Times New Roman"/>
                <w:sz w:val="20"/>
                <w:lang w:val="en-US"/>
              </w:rPr>
            </w:pPr>
            <w:r>
              <w:rPr>
                <w:rFonts w:ascii="Verdana" w:hAnsi="Verdana" w:cs="Times New Roman"/>
                <w:sz w:val="20"/>
                <w:lang w:val="en-US"/>
              </w:rPr>
              <w:t>C</w:t>
            </w:r>
          </w:p>
        </w:tc>
        <w:tc>
          <w:tcPr>
            <w:tcW w:w="2452" w:type="dxa"/>
            <w:tcBorders>
              <w:top w:val="nil"/>
              <w:left w:val="nil"/>
              <w:bottom w:val="single" w:sz="4" w:space="0" w:color="auto"/>
              <w:right w:val="single" w:sz="4" w:space="0" w:color="auto"/>
            </w:tcBorders>
            <w:shd w:val="clear" w:color="auto" w:fill="auto"/>
            <w:noWrap/>
            <w:vAlign w:val="bottom"/>
          </w:tcPr>
          <w:p w:rsidR="000A7CEB" w:rsidRPr="006B293B" w:rsidRDefault="000A7CEB" w:rsidP="00FE5D38">
            <w:pPr>
              <w:rPr>
                <w:rFonts w:ascii="Verdana" w:hAnsi="Verdana" w:cs="Times New Roman"/>
                <w:i/>
                <w:sz w:val="20"/>
                <w:lang w:val="en-US"/>
              </w:rPr>
            </w:pPr>
            <w:r w:rsidRPr="006B293B">
              <w:rPr>
                <w:rFonts w:ascii="Verdana" w:hAnsi="Verdana" w:cs="Times New Roman"/>
                <w:i/>
                <w:sz w:val="20"/>
                <w:lang w:val="en-US"/>
              </w:rPr>
              <w:t>G. lamblia</w:t>
            </w:r>
          </w:p>
        </w:tc>
        <w:tc>
          <w:tcPr>
            <w:tcW w:w="4111" w:type="dxa"/>
            <w:tcBorders>
              <w:top w:val="nil"/>
              <w:left w:val="nil"/>
              <w:bottom w:val="single" w:sz="4" w:space="0" w:color="auto"/>
              <w:right w:val="single" w:sz="4" w:space="0" w:color="auto"/>
            </w:tcBorders>
            <w:shd w:val="clear" w:color="auto" w:fill="auto"/>
            <w:noWrap/>
            <w:vAlign w:val="bottom"/>
          </w:tcPr>
          <w:p w:rsidR="000A7CEB" w:rsidRPr="00596A50" w:rsidRDefault="000218B1" w:rsidP="000218B1">
            <w:pPr>
              <w:rPr>
                <w:rFonts w:ascii="Verdana" w:hAnsi="Verdana" w:cs="Times New Roman"/>
                <w:sz w:val="20"/>
                <w:lang w:val="en-US"/>
              </w:rPr>
            </w:pPr>
            <w:r>
              <w:rPr>
                <w:rFonts w:ascii="Verdana" w:hAnsi="Verdana" w:cs="Times New Roman"/>
                <w:sz w:val="20"/>
                <w:lang w:val="en-US"/>
              </w:rPr>
              <w:t>30</w:t>
            </w:r>
            <w:r w:rsidR="000A7CEB">
              <w:rPr>
                <w:rFonts w:ascii="Verdana" w:hAnsi="Verdana" w:cs="Times New Roman"/>
                <w:sz w:val="20"/>
                <w:lang w:val="en-US"/>
              </w:rPr>
              <w:t>/</w:t>
            </w:r>
            <w:r>
              <w:rPr>
                <w:rFonts w:ascii="Verdana" w:hAnsi="Verdana" w:cs="Times New Roman"/>
                <w:sz w:val="20"/>
                <w:lang w:val="en-US"/>
              </w:rPr>
              <w:t>31</w:t>
            </w:r>
            <w:r w:rsidR="000A7CEB">
              <w:rPr>
                <w:rFonts w:ascii="Verdana" w:hAnsi="Verdana" w:cs="Times New Roman"/>
                <w:sz w:val="20"/>
                <w:lang w:val="en-US"/>
              </w:rPr>
              <w:t xml:space="preserve"> (</w:t>
            </w:r>
            <w:r>
              <w:rPr>
                <w:rFonts w:ascii="Verdana" w:hAnsi="Verdana" w:cs="Times New Roman"/>
                <w:sz w:val="20"/>
                <w:lang w:val="en-US"/>
              </w:rPr>
              <w:t>97%</w:t>
            </w:r>
            <w:r w:rsidR="000A7CEB">
              <w:rPr>
                <w:rFonts w:ascii="Verdana" w:hAnsi="Verdana" w:cs="Times New Roman"/>
                <w:sz w:val="20"/>
                <w:lang w:val="en-US"/>
              </w:rPr>
              <w:t>)</w:t>
            </w:r>
            <w:r>
              <w:rPr>
                <w:rFonts w:ascii="Verdana" w:hAnsi="Verdana" w:cs="Times New Roman"/>
                <w:sz w:val="20"/>
                <w:lang w:val="en-US"/>
              </w:rPr>
              <w:t xml:space="preserve"> </w:t>
            </w:r>
            <w:r w:rsidR="00684118">
              <w:rPr>
                <w:rFonts w:ascii="Verdana" w:hAnsi="Verdana" w:cs="Times New Roman"/>
                <w:sz w:val="20"/>
                <w:lang w:val="en-US"/>
              </w:rPr>
              <w:t xml:space="preserve">                  </w:t>
            </w:r>
            <w:r>
              <w:rPr>
                <w:rFonts w:ascii="Verdana" w:hAnsi="Verdana" w:cs="Times New Roman"/>
                <w:sz w:val="20"/>
                <w:lang w:val="en-US"/>
              </w:rPr>
              <w:t xml:space="preserve">● 1 Eh </w:t>
            </w:r>
          </w:p>
        </w:tc>
      </w:tr>
    </w:tbl>
    <w:p w:rsidR="00E23D14" w:rsidRDefault="00E23D14" w:rsidP="00E23D14">
      <w:pPr>
        <w:rPr>
          <w:rFonts w:ascii="Verdana" w:hAnsi="Verdana"/>
          <w:color w:val="auto"/>
          <w:sz w:val="20"/>
          <w:lang w:val="it-IT"/>
        </w:rPr>
      </w:pPr>
    </w:p>
    <w:p w:rsidR="000A7CEB" w:rsidRPr="00596A50" w:rsidRDefault="000A7CEB" w:rsidP="00E23D14">
      <w:pPr>
        <w:rPr>
          <w:rFonts w:ascii="Verdana" w:hAnsi="Verdana"/>
          <w:color w:val="auto"/>
          <w:sz w:val="20"/>
          <w:lang w:val="it-IT"/>
        </w:rPr>
      </w:pPr>
    </w:p>
    <w:p w:rsidR="00420E4F" w:rsidRDefault="00420E4F" w:rsidP="009817D8">
      <w:pPr>
        <w:rPr>
          <w:rFonts w:ascii="Verdana" w:hAnsi="Verdana"/>
          <w:bCs/>
          <w:color w:val="auto"/>
          <w:sz w:val="20"/>
        </w:rPr>
      </w:pPr>
      <w:r w:rsidRPr="00420E4F">
        <w:rPr>
          <w:rFonts w:ascii="Verdana" w:hAnsi="Verdana"/>
          <w:bCs/>
          <w:color w:val="auto"/>
          <w:sz w:val="20"/>
          <w:lang w:val="it-IT"/>
        </w:rPr>
        <w:t xml:space="preserve">Bijna alle </w:t>
      </w:r>
      <w:r w:rsidR="004A3EA0" w:rsidRPr="00420E4F">
        <w:rPr>
          <w:rFonts w:ascii="Verdana" w:hAnsi="Verdana"/>
          <w:bCs/>
          <w:color w:val="auto"/>
          <w:sz w:val="20"/>
        </w:rPr>
        <w:t>deelnemers voer</w:t>
      </w:r>
      <w:r w:rsidRPr="00420E4F">
        <w:rPr>
          <w:rFonts w:ascii="Verdana" w:hAnsi="Verdana"/>
          <w:bCs/>
          <w:color w:val="auto"/>
          <w:sz w:val="20"/>
        </w:rPr>
        <w:t xml:space="preserve">en </w:t>
      </w:r>
      <w:proofErr w:type="spellStart"/>
      <w:r w:rsidR="004A3EA0" w:rsidRPr="00420E4F">
        <w:rPr>
          <w:rFonts w:ascii="Verdana" w:hAnsi="Verdana"/>
          <w:bCs/>
          <w:color w:val="auto"/>
          <w:sz w:val="20"/>
        </w:rPr>
        <w:t>PCRs</w:t>
      </w:r>
      <w:proofErr w:type="spellEnd"/>
      <w:r w:rsidR="004A3EA0" w:rsidRPr="00420E4F">
        <w:rPr>
          <w:rFonts w:ascii="Verdana" w:hAnsi="Verdana"/>
          <w:bCs/>
          <w:color w:val="auto"/>
          <w:sz w:val="20"/>
        </w:rPr>
        <w:t xml:space="preserve"> uit voor </w:t>
      </w:r>
      <w:r w:rsidR="004A3EA0" w:rsidRPr="00420E4F">
        <w:rPr>
          <w:rFonts w:ascii="Verdana" w:hAnsi="Verdana"/>
          <w:bCs/>
          <w:i/>
          <w:color w:val="auto"/>
          <w:sz w:val="20"/>
        </w:rPr>
        <w:t>G. lamblia, Cryptosporidium</w:t>
      </w:r>
      <w:r w:rsidR="004A3EA0" w:rsidRPr="00420E4F">
        <w:rPr>
          <w:rFonts w:ascii="Verdana" w:hAnsi="Verdana"/>
          <w:bCs/>
          <w:color w:val="auto"/>
          <w:sz w:val="20"/>
        </w:rPr>
        <w:t xml:space="preserve"> species</w:t>
      </w:r>
      <w:r w:rsidRPr="00420E4F">
        <w:rPr>
          <w:rFonts w:ascii="Verdana" w:hAnsi="Verdana"/>
          <w:bCs/>
          <w:color w:val="auto"/>
          <w:sz w:val="20"/>
        </w:rPr>
        <w:t xml:space="preserve"> </w:t>
      </w:r>
      <w:r w:rsidR="004A3EA0" w:rsidRPr="00420E4F">
        <w:rPr>
          <w:rFonts w:ascii="Verdana" w:hAnsi="Verdana"/>
          <w:bCs/>
          <w:color w:val="auto"/>
          <w:sz w:val="20"/>
        </w:rPr>
        <w:t xml:space="preserve">en </w:t>
      </w:r>
      <w:r w:rsidR="004A3EA0" w:rsidRPr="00420E4F">
        <w:rPr>
          <w:rFonts w:ascii="Verdana" w:hAnsi="Verdana"/>
          <w:bCs/>
          <w:i/>
          <w:color w:val="auto"/>
          <w:sz w:val="20"/>
        </w:rPr>
        <w:t>E. histolytica</w:t>
      </w:r>
      <w:r w:rsidR="004A3EA0" w:rsidRPr="00420E4F">
        <w:rPr>
          <w:rFonts w:ascii="Verdana" w:hAnsi="Verdana"/>
          <w:bCs/>
          <w:color w:val="auto"/>
          <w:sz w:val="20"/>
        </w:rPr>
        <w:t xml:space="preserve"> (</w:t>
      </w:r>
      <w:r w:rsidRPr="00420E4F">
        <w:rPr>
          <w:rFonts w:ascii="Verdana" w:hAnsi="Verdana"/>
          <w:bCs/>
          <w:color w:val="auto"/>
          <w:sz w:val="20"/>
        </w:rPr>
        <w:t xml:space="preserve">ca. </w:t>
      </w:r>
      <w:r w:rsidR="0002707C" w:rsidRPr="00420E4F">
        <w:rPr>
          <w:rFonts w:ascii="Verdana" w:hAnsi="Verdana"/>
          <w:bCs/>
          <w:color w:val="auto"/>
          <w:sz w:val="20"/>
        </w:rPr>
        <w:t>30</w:t>
      </w:r>
      <w:r w:rsidR="004A3EA0" w:rsidRPr="00420E4F">
        <w:rPr>
          <w:rFonts w:ascii="Verdana" w:hAnsi="Verdana"/>
          <w:bCs/>
          <w:color w:val="auto"/>
          <w:sz w:val="20"/>
        </w:rPr>
        <w:t xml:space="preserve"> deelnemers). </w:t>
      </w:r>
      <w:r w:rsidRPr="00420E4F">
        <w:rPr>
          <w:rFonts w:ascii="Verdana" w:hAnsi="Verdana"/>
          <w:bCs/>
          <w:color w:val="auto"/>
          <w:sz w:val="20"/>
        </w:rPr>
        <w:t xml:space="preserve">In 2015 is het aantal deelnemers dat een PCR voor </w:t>
      </w:r>
      <w:r w:rsidRPr="00420E4F">
        <w:rPr>
          <w:rFonts w:ascii="Verdana" w:hAnsi="Verdana"/>
          <w:bCs/>
          <w:i/>
          <w:color w:val="auto"/>
          <w:sz w:val="20"/>
        </w:rPr>
        <w:t>Dientamoeba fragilis</w:t>
      </w:r>
      <w:r w:rsidRPr="00420E4F">
        <w:rPr>
          <w:rFonts w:ascii="Verdana" w:hAnsi="Verdana"/>
          <w:bCs/>
          <w:color w:val="auto"/>
          <w:sz w:val="20"/>
        </w:rPr>
        <w:t xml:space="preserve"> uitvoert, ligt afgenomen van 29 tot 25 deelnemers. E</w:t>
      </w:r>
      <w:r w:rsidR="006B293B">
        <w:rPr>
          <w:rFonts w:ascii="Verdana" w:hAnsi="Verdana"/>
          <w:bCs/>
          <w:color w:val="auto"/>
          <w:sz w:val="20"/>
        </w:rPr>
        <w:t>en gering aantal deel</w:t>
      </w:r>
      <w:r w:rsidRPr="00420E4F">
        <w:rPr>
          <w:rFonts w:ascii="Verdana" w:hAnsi="Verdana"/>
          <w:bCs/>
          <w:color w:val="auto"/>
          <w:sz w:val="20"/>
        </w:rPr>
        <w:t xml:space="preserve">nemers (6) voert een </w:t>
      </w:r>
      <w:r w:rsidR="004A3EA0" w:rsidRPr="00420E4F">
        <w:rPr>
          <w:rFonts w:ascii="Verdana" w:hAnsi="Verdana"/>
          <w:bCs/>
          <w:color w:val="auto"/>
          <w:sz w:val="20"/>
        </w:rPr>
        <w:t xml:space="preserve">PCR </w:t>
      </w:r>
      <w:r w:rsidRPr="00420E4F">
        <w:rPr>
          <w:rFonts w:ascii="Verdana" w:hAnsi="Verdana"/>
          <w:bCs/>
          <w:color w:val="auto"/>
          <w:sz w:val="20"/>
        </w:rPr>
        <w:t xml:space="preserve">uit </w:t>
      </w:r>
      <w:r w:rsidR="004A3EA0" w:rsidRPr="00420E4F">
        <w:rPr>
          <w:rFonts w:ascii="Verdana" w:hAnsi="Verdana"/>
          <w:bCs/>
          <w:color w:val="auto"/>
          <w:sz w:val="20"/>
        </w:rPr>
        <w:t xml:space="preserve">voor </w:t>
      </w:r>
      <w:r w:rsidR="004A3EA0" w:rsidRPr="00420E4F">
        <w:rPr>
          <w:rFonts w:ascii="Verdana" w:hAnsi="Verdana"/>
          <w:bCs/>
          <w:i/>
          <w:color w:val="auto"/>
          <w:sz w:val="20"/>
        </w:rPr>
        <w:t>E. dispar</w:t>
      </w:r>
      <w:r w:rsidRPr="00420E4F">
        <w:rPr>
          <w:rFonts w:ascii="Verdana" w:hAnsi="Verdana"/>
          <w:bCs/>
          <w:i/>
          <w:color w:val="auto"/>
          <w:sz w:val="20"/>
        </w:rPr>
        <w:t>.</w:t>
      </w:r>
      <w:r w:rsidR="004A3EA0" w:rsidRPr="00420E4F">
        <w:rPr>
          <w:rFonts w:ascii="Verdana" w:hAnsi="Verdana"/>
          <w:bCs/>
          <w:color w:val="auto"/>
          <w:sz w:val="20"/>
        </w:rPr>
        <w:t xml:space="preserve"> </w:t>
      </w:r>
      <w:r>
        <w:rPr>
          <w:rFonts w:ascii="Verdana" w:hAnsi="Verdana"/>
          <w:bCs/>
          <w:color w:val="auto"/>
          <w:sz w:val="20"/>
        </w:rPr>
        <w:t>In de 9</w:t>
      </w:r>
      <w:r w:rsidR="00F36A6F" w:rsidRPr="00420E4F">
        <w:rPr>
          <w:rFonts w:ascii="Verdana" w:hAnsi="Verdana"/>
          <w:bCs/>
          <w:color w:val="auto"/>
          <w:sz w:val="20"/>
        </w:rPr>
        <w:t xml:space="preserve"> verstuurde materialen was DNA van </w:t>
      </w:r>
      <w:r>
        <w:rPr>
          <w:rFonts w:ascii="Verdana" w:hAnsi="Verdana"/>
          <w:bCs/>
          <w:color w:val="auto"/>
          <w:sz w:val="20"/>
        </w:rPr>
        <w:t>10</w:t>
      </w:r>
      <w:r w:rsidR="00F36A6F" w:rsidRPr="00420E4F">
        <w:rPr>
          <w:rFonts w:ascii="Verdana" w:hAnsi="Verdana"/>
          <w:bCs/>
          <w:color w:val="auto"/>
          <w:sz w:val="20"/>
        </w:rPr>
        <w:t xml:space="preserve"> van de pathogenen</w:t>
      </w:r>
      <w:r w:rsidR="00F36A6F">
        <w:rPr>
          <w:rFonts w:ascii="Verdana" w:hAnsi="Verdana"/>
          <w:bCs/>
          <w:color w:val="auto"/>
          <w:sz w:val="20"/>
        </w:rPr>
        <w:t xml:space="preserve"> aanwezig</w:t>
      </w:r>
      <w:r>
        <w:rPr>
          <w:rFonts w:ascii="Verdana" w:hAnsi="Verdana"/>
          <w:bCs/>
          <w:color w:val="auto"/>
          <w:sz w:val="20"/>
        </w:rPr>
        <w:t xml:space="preserve"> (8 materialen met 1 pathogeen en 1 materiaal met 2 pathogenen)</w:t>
      </w:r>
      <w:r w:rsidR="00F36A6F">
        <w:rPr>
          <w:rFonts w:ascii="Verdana" w:hAnsi="Verdana"/>
          <w:bCs/>
          <w:color w:val="auto"/>
          <w:sz w:val="20"/>
        </w:rPr>
        <w:t xml:space="preserve">. </w:t>
      </w:r>
      <w:r>
        <w:rPr>
          <w:rFonts w:ascii="Verdana" w:hAnsi="Verdana"/>
          <w:bCs/>
          <w:color w:val="auto"/>
          <w:sz w:val="20"/>
        </w:rPr>
        <w:t>Van de 10 aanwezige pathogenen, werden slechts 3 pathogenen door 100% van de deelnemers gerapporteerd, terwijl in 2014 nog 66% van aanwezige pathogenen door 100% van de deelnemers werd gerapporteerd. Rapportage van fout negatieve resultaten lijkt daarom iets toegenomen, terwijl het aantal deelnemers niet is toegenomen en de aanwezige hoeveelheid parasieten ook niet substantieel anders was t.o.v. 2014.</w:t>
      </w:r>
      <w:r w:rsidR="00743F75">
        <w:rPr>
          <w:rFonts w:ascii="Verdana" w:hAnsi="Verdana"/>
          <w:bCs/>
          <w:color w:val="auto"/>
          <w:sz w:val="20"/>
        </w:rPr>
        <w:t xml:space="preserve"> Conform de resultaten van 2014, werden in 2015 ook fout positieve resultaten gerapporteerd (aangegeven met ● in bovenstaande tabel). In 2014 rapporteerden de deelnemers 8 fout positieve resultaten en in 2015 6 maal. </w:t>
      </w:r>
    </w:p>
    <w:p w:rsidR="0002707C" w:rsidRDefault="0002707C" w:rsidP="009817D8">
      <w:pPr>
        <w:rPr>
          <w:rFonts w:ascii="Verdana" w:hAnsi="Verdana"/>
          <w:bCs/>
          <w:color w:val="auto"/>
          <w:sz w:val="20"/>
        </w:rPr>
      </w:pPr>
      <w:r>
        <w:rPr>
          <w:rFonts w:ascii="Verdana" w:hAnsi="Verdana"/>
          <w:bCs/>
          <w:color w:val="auto"/>
          <w:sz w:val="20"/>
        </w:rPr>
        <w:t xml:space="preserve">Een enkele keer was dit waarschijnlijk het gevolg van materiaal verwisseling, maar in de meeste gevallen waren dit </w:t>
      </w:r>
      <w:r w:rsidR="00617580">
        <w:rPr>
          <w:rFonts w:ascii="Verdana" w:hAnsi="Verdana"/>
          <w:bCs/>
          <w:color w:val="auto"/>
          <w:sz w:val="20"/>
        </w:rPr>
        <w:t>waarschijnlijk echt</w:t>
      </w:r>
      <w:r>
        <w:rPr>
          <w:rFonts w:ascii="Verdana" w:hAnsi="Verdana"/>
          <w:bCs/>
          <w:color w:val="auto"/>
          <w:sz w:val="20"/>
        </w:rPr>
        <w:t xml:space="preserve"> fout</w:t>
      </w:r>
      <w:r w:rsidR="00743F75">
        <w:rPr>
          <w:rFonts w:ascii="Verdana" w:hAnsi="Verdana"/>
          <w:bCs/>
          <w:color w:val="auto"/>
          <w:sz w:val="20"/>
        </w:rPr>
        <w:t xml:space="preserve"> positieve </w:t>
      </w:r>
      <w:r w:rsidR="00617580">
        <w:rPr>
          <w:rFonts w:ascii="Verdana" w:hAnsi="Verdana"/>
          <w:bCs/>
          <w:color w:val="auto"/>
          <w:sz w:val="20"/>
        </w:rPr>
        <w:t>u</w:t>
      </w:r>
      <w:r>
        <w:rPr>
          <w:rFonts w:ascii="Verdana" w:hAnsi="Verdana"/>
          <w:bCs/>
          <w:color w:val="auto"/>
          <w:sz w:val="20"/>
        </w:rPr>
        <w:t>itslagen.</w:t>
      </w:r>
      <w:r w:rsidR="00F36A6F">
        <w:rPr>
          <w:rFonts w:ascii="Verdana" w:hAnsi="Verdana"/>
          <w:bCs/>
          <w:color w:val="auto"/>
          <w:sz w:val="20"/>
        </w:rPr>
        <w:t xml:space="preserve"> Deze resultaten zijn een aanwijzing dat contaminatie mogelijk een probleem in 1 of meer van laboratoria van deelnemers een probleem is.</w:t>
      </w:r>
      <w:r>
        <w:rPr>
          <w:rFonts w:ascii="Verdana" w:hAnsi="Verdana"/>
          <w:bCs/>
          <w:color w:val="auto"/>
          <w:sz w:val="20"/>
        </w:rPr>
        <w:t xml:space="preserve"> </w:t>
      </w:r>
    </w:p>
    <w:p w:rsidR="00E23D14" w:rsidRPr="00596A50" w:rsidRDefault="004A3EA0" w:rsidP="00617580">
      <w:pPr>
        <w:ind w:firstLine="708"/>
        <w:rPr>
          <w:rFonts w:ascii="Verdana" w:hAnsi="Verdana"/>
          <w:bCs/>
          <w:color w:val="auto"/>
          <w:sz w:val="20"/>
        </w:rPr>
      </w:pPr>
      <w:r>
        <w:rPr>
          <w:rFonts w:ascii="Verdana" w:hAnsi="Verdana"/>
          <w:bCs/>
          <w:color w:val="auto"/>
          <w:sz w:val="20"/>
        </w:rPr>
        <w:t xml:space="preserve">Het meest opvallende aan de resultaten van deze rondzending zijn de grote </w:t>
      </w:r>
      <w:r w:rsidRPr="004A3EA0">
        <w:rPr>
          <w:rFonts w:ascii="Verdana" w:hAnsi="Verdana"/>
          <w:bCs/>
          <w:color w:val="auto"/>
          <w:sz w:val="20"/>
        </w:rPr>
        <w:t xml:space="preserve">verschillen de gerapporteerde </w:t>
      </w:r>
      <w:proofErr w:type="spellStart"/>
      <w:r w:rsidRPr="004A3EA0">
        <w:rPr>
          <w:rFonts w:ascii="Verdana" w:hAnsi="Verdana"/>
          <w:bCs/>
          <w:color w:val="auto"/>
          <w:sz w:val="20"/>
        </w:rPr>
        <w:t>Ct</w:t>
      </w:r>
      <w:proofErr w:type="spellEnd"/>
      <w:r w:rsidRPr="004A3EA0">
        <w:rPr>
          <w:rFonts w:ascii="Verdana" w:hAnsi="Verdana"/>
          <w:bCs/>
          <w:color w:val="auto"/>
          <w:sz w:val="20"/>
        </w:rPr>
        <w:t>/</w:t>
      </w:r>
      <w:proofErr w:type="spellStart"/>
      <w:r w:rsidRPr="004A3EA0">
        <w:rPr>
          <w:rFonts w:ascii="Verdana" w:hAnsi="Verdana"/>
          <w:bCs/>
          <w:color w:val="auto"/>
          <w:sz w:val="20"/>
        </w:rPr>
        <w:t>Cp</w:t>
      </w:r>
      <w:proofErr w:type="spellEnd"/>
      <w:r w:rsidRPr="004A3EA0">
        <w:rPr>
          <w:rFonts w:ascii="Verdana" w:hAnsi="Verdana"/>
          <w:bCs/>
          <w:color w:val="auto"/>
          <w:sz w:val="20"/>
        </w:rPr>
        <w:t xml:space="preserve"> waarden tussen de diverse deelnemers (&gt; 10 cycli). Deze verschillen blijken aanwezig </w:t>
      </w:r>
      <w:r w:rsidR="001B6357">
        <w:rPr>
          <w:rFonts w:ascii="Verdana" w:hAnsi="Verdana"/>
          <w:bCs/>
          <w:color w:val="auto"/>
          <w:sz w:val="20"/>
        </w:rPr>
        <w:t xml:space="preserve">in alle PCR </w:t>
      </w:r>
      <w:r w:rsidR="00617580">
        <w:rPr>
          <w:rFonts w:ascii="Verdana" w:hAnsi="Verdana"/>
          <w:bCs/>
          <w:color w:val="auto"/>
          <w:sz w:val="20"/>
        </w:rPr>
        <w:t>onderzoeken</w:t>
      </w:r>
      <w:r w:rsidR="001B6357">
        <w:rPr>
          <w:rFonts w:ascii="Verdana" w:hAnsi="Verdana"/>
          <w:bCs/>
          <w:color w:val="auto"/>
          <w:sz w:val="20"/>
        </w:rPr>
        <w:t xml:space="preserve">. </w:t>
      </w:r>
      <w:r w:rsidRPr="004A3EA0">
        <w:rPr>
          <w:rFonts w:ascii="Verdana" w:hAnsi="Verdana"/>
          <w:bCs/>
          <w:color w:val="auto"/>
          <w:sz w:val="20"/>
        </w:rPr>
        <w:t xml:space="preserve">De variatie wordt niet veroorzaakt door inhomogeen materiaal, omdat een onafhankelijke, vijfvoudige analyse in 1 referent laboratorium (de intra-laboratorium variatie) laat zien dat de spreiding tussen de </w:t>
      </w:r>
      <w:proofErr w:type="spellStart"/>
      <w:r w:rsidRPr="004A3EA0">
        <w:rPr>
          <w:rFonts w:ascii="Verdana" w:hAnsi="Verdana"/>
          <w:bCs/>
          <w:color w:val="auto"/>
          <w:sz w:val="20"/>
        </w:rPr>
        <w:t>uitgevulde</w:t>
      </w:r>
      <w:proofErr w:type="spellEnd"/>
      <w:r w:rsidRPr="004A3EA0">
        <w:rPr>
          <w:rFonts w:ascii="Verdana" w:hAnsi="Verdana"/>
          <w:bCs/>
          <w:color w:val="auto"/>
          <w:sz w:val="20"/>
        </w:rPr>
        <w:t xml:space="preserve"> materialen minder dan 1 </w:t>
      </w:r>
      <w:proofErr w:type="spellStart"/>
      <w:r w:rsidRPr="004A3EA0">
        <w:rPr>
          <w:rFonts w:ascii="Verdana" w:hAnsi="Verdana"/>
          <w:bCs/>
          <w:color w:val="auto"/>
          <w:sz w:val="20"/>
        </w:rPr>
        <w:t>Ct</w:t>
      </w:r>
      <w:proofErr w:type="spellEnd"/>
      <w:r w:rsidRPr="004A3EA0">
        <w:rPr>
          <w:rFonts w:ascii="Verdana" w:hAnsi="Verdana"/>
          <w:bCs/>
          <w:color w:val="auto"/>
          <w:sz w:val="20"/>
        </w:rPr>
        <w:t>/</w:t>
      </w:r>
      <w:proofErr w:type="spellStart"/>
      <w:r w:rsidRPr="004A3EA0">
        <w:rPr>
          <w:rFonts w:ascii="Verdana" w:hAnsi="Verdana"/>
          <w:bCs/>
          <w:color w:val="auto"/>
          <w:sz w:val="20"/>
        </w:rPr>
        <w:t>Cp</w:t>
      </w:r>
      <w:proofErr w:type="spellEnd"/>
      <w:r w:rsidRPr="004A3EA0">
        <w:rPr>
          <w:rFonts w:ascii="Verdana" w:hAnsi="Verdana"/>
          <w:bCs/>
          <w:color w:val="auto"/>
          <w:sz w:val="20"/>
        </w:rPr>
        <w:t xml:space="preserve"> waarde is. Daarnaast zijn de materialen stabiel, omdat controle 2 weken voor en 2 weken na rondzending in meerdere laboratoria van de referenten laat zien dat de </w:t>
      </w:r>
      <w:proofErr w:type="spellStart"/>
      <w:r w:rsidRPr="004A3EA0">
        <w:rPr>
          <w:rFonts w:ascii="Verdana" w:hAnsi="Verdana"/>
          <w:bCs/>
          <w:color w:val="auto"/>
          <w:sz w:val="20"/>
        </w:rPr>
        <w:t>Ct</w:t>
      </w:r>
      <w:proofErr w:type="spellEnd"/>
      <w:r w:rsidRPr="004A3EA0">
        <w:rPr>
          <w:rFonts w:ascii="Verdana" w:hAnsi="Verdana"/>
          <w:bCs/>
          <w:color w:val="auto"/>
          <w:sz w:val="20"/>
        </w:rPr>
        <w:t xml:space="preserve"> waarde in deze periode maximaal 2 </w:t>
      </w:r>
      <w:proofErr w:type="spellStart"/>
      <w:r w:rsidRPr="004A3EA0">
        <w:rPr>
          <w:rFonts w:ascii="Verdana" w:hAnsi="Verdana"/>
          <w:bCs/>
          <w:color w:val="auto"/>
          <w:sz w:val="20"/>
        </w:rPr>
        <w:t>Ct</w:t>
      </w:r>
      <w:proofErr w:type="spellEnd"/>
      <w:r w:rsidRPr="004A3EA0">
        <w:rPr>
          <w:rFonts w:ascii="Verdana" w:hAnsi="Verdana"/>
          <w:bCs/>
          <w:color w:val="auto"/>
          <w:sz w:val="20"/>
        </w:rPr>
        <w:t>/</w:t>
      </w:r>
      <w:proofErr w:type="spellStart"/>
      <w:r w:rsidRPr="004A3EA0">
        <w:rPr>
          <w:rFonts w:ascii="Verdana" w:hAnsi="Verdana"/>
          <w:bCs/>
          <w:color w:val="auto"/>
          <w:sz w:val="20"/>
        </w:rPr>
        <w:t>Cp</w:t>
      </w:r>
      <w:proofErr w:type="spellEnd"/>
      <w:r w:rsidRPr="004A3EA0">
        <w:rPr>
          <w:rFonts w:ascii="Verdana" w:hAnsi="Verdana"/>
          <w:bCs/>
          <w:color w:val="auto"/>
          <w:sz w:val="20"/>
        </w:rPr>
        <w:t xml:space="preserve"> eenheden toeneemt. De spreiding moet daarom het gevolg zijn van de verschillen in methode en apparatuur tussen de deelnemers. Inmiddels is duidelijk dat er veel verschillen tussen de deelnemers bestaan; DNA target, DNA isolatie methode en apparatuur. </w:t>
      </w:r>
      <w:r w:rsidR="001B6357">
        <w:rPr>
          <w:rFonts w:ascii="Verdana" w:hAnsi="Verdana"/>
          <w:bCs/>
          <w:color w:val="auto"/>
          <w:sz w:val="20"/>
        </w:rPr>
        <w:t>In 201</w:t>
      </w:r>
      <w:r w:rsidR="00F36A6F">
        <w:rPr>
          <w:rFonts w:ascii="Verdana" w:hAnsi="Verdana"/>
          <w:bCs/>
          <w:color w:val="auto"/>
          <w:sz w:val="20"/>
        </w:rPr>
        <w:t>5</w:t>
      </w:r>
      <w:r w:rsidR="001B6357">
        <w:rPr>
          <w:rFonts w:ascii="Verdana" w:hAnsi="Verdana"/>
          <w:bCs/>
          <w:color w:val="auto"/>
          <w:sz w:val="20"/>
        </w:rPr>
        <w:t xml:space="preserve"> h</w:t>
      </w:r>
      <w:r w:rsidR="00743F75">
        <w:rPr>
          <w:rFonts w:ascii="Verdana" w:hAnsi="Verdana"/>
          <w:bCs/>
          <w:color w:val="auto"/>
          <w:sz w:val="20"/>
        </w:rPr>
        <w:t xml:space="preserve">eeft de sectie 1 maal een bonusmateriaal rond gestuurd om de oorzaak van deze variatie verder te onderzoeken. Bij ronde 2 werd ook gezuiverd DNA van </w:t>
      </w:r>
      <w:r w:rsidR="00743F75" w:rsidRPr="00743F75">
        <w:rPr>
          <w:rFonts w:ascii="Verdana" w:hAnsi="Verdana"/>
          <w:bCs/>
          <w:i/>
          <w:color w:val="auto"/>
          <w:sz w:val="20"/>
        </w:rPr>
        <w:t>G. lamblia</w:t>
      </w:r>
      <w:r w:rsidR="00743F75">
        <w:rPr>
          <w:rFonts w:ascii="Verdana" w:hAnsi="Verdana"/>
          <w:bCs/>
          <w:color w:val="auto"/>
          <w:sz w:val="20"/>
        </w:rPr>
        <w:t xml:space="preserve"> rondgestuurd. De spreiding in gerapporteerde </w:t>
      </w:r>
      <w:proofErr w:type="spellStart"/>
      <w:r w:rsidR="00743F75">
        <w:rPr>
          <w:rFonts w:ascii="Verdana" w:hAnsi="Verdana"/>
          <w:bCs/>
          <w:color w:val="auto"/>
          <w:sz w:val="20"/>
        </w:rPr>
        <w:t>Ct</w:t>
      </w:r>
      <w:proofErr w:type="spellEnd"/>
      <w:r w:rsidR="006B293B">
        <w:rPr>
          <w:rFonts w:ascii="Verdana" w:hAnsi="Verdana"/>
          <w:bCs/>
          <w:color w:val="auto"/>
          <w:sz w:val="20"/>
        </w:rPr>
        <w:t>/</w:t>
      </w:r>
      <w:proofErr w:type="spellStart"/>
      <w:r w:rsidR="006B293B">
        <w:rPr>
          <w:rFonts w:ascii="Verdana" w:hAnsi="Verdana"/>
          <w:bCs/>
          <w:color w:val="auto"/>
          <w:sz w:val="20"/>
        </w:rPr>
        <w:t>Cp</w:t>
      </w:r>
      <w:proofErr w:type="spellEnd"/>
      <w:r w:rsidR="00743F75">
        <w:rPr>
          <w:rFonts w:ascii="Verdana" w:hAnsi="Verdana"/>
          <w:bCs/>
          <w:color w:val="auto"/>
          <w:sz w:val="20"/>
        </w:rPr>
        <w:t xml:space="preserve"> waarden voor dit materiaal waren bijna net zo groot als voor G. lamblia in fecesmateriaal. Dit resultaat geeft aan dat variatie niet alleen door verschillen in voorbewerking en/of DNA extractie veroorzaakt wordt, maar ook door de PCR zelf en/of interpretatie van de resulterende curve. In 2016 h</w:t>
      </w:r>
      <w:r w:rsidR="001B6357">
        <w:rPr>
          <w:rFonts w:ascii="Verdana" w:hAnsi="Verdana"/>
          <w:bCs/>
          <w:color w:val="auto"/>
          <w:sz w:val="20"/>
        </w:rPr>
        <w:t xml:space="preserve">oopt de sectie </w:t>
      </w:r>
      <w:r w:rsidR="00743F75">
        <w:rPr>
          <w:rFonts w:ascii="Verdana" w:hAnsi="Verdana"/>
          <w:bCs/>
          <w:color w:val="auto"/>
          <w:sz w:val="20"/>
        </w:rPr>
        <w:t xml:space="preserve">nog </w:t>
      </w:r>
      <w:r w:rsidR="001B6357">
        <w:rPr>
          <w:rFonts w:ascii="Verdana" w:hAnsi="Verdana"/>
          <w:bCs/>
          <w:color w:val="auto"/>
          <w:sz w:val="20"/>
        </w:rPr>
        <w:t xml:space="preserve">meer inzicht te verkrijgen in de oorzaken van de </w:t>
      </w:r>
      <w:proofErr w:type="spellStart"/>
      <w:r w:rsidR="001B6357">
        <w:rPr>
          <w:rFonts w:ascii="Verdana" w:hAnsi="Verdana"/>
          <w:bCs/>
          <w:color w:val="auto"/>
          <w:sz w:val="20"/>
        </w:rPr>
        <w:t>inter</w:t>
      </w:r>
      <w:proofErr w:type="spellEnd"/>
      <w:r w:rsidR="001B6357">
        <w:rPr>
          <w:rFonts w:ascii="Verdana" w:hAnsi="Verdana"/>
          <w:bCs/>
          <w:color w:val="auto"/>
          <w:sz w:val="20"/>
        </w:rPr>
        <w:t>-laboratorium variatie</w:t>
      </w:r>
      <w:r w:rsidRPr="004A3EA0">
        <w:rPr>
          <w:rFonts w:ascii="Verdana" w:hAnsi="Verdana"/>
          <w:bCs/>
          <w:color w:val="auto"/>
          <w:sz w:val="20"/>
        </w:rPr>
        <w:t>.</w:t>
      </w:r>
    </w:p>
    <w:p w:rsidR="00E23D14" w:rsidRDefault="00E23D14" w:rsidP="009817D8">
      <w:pPr>
        <w:rPr>
          <w:rFonts w:ascii="Verdana" w:hAnsi="Verdana"/>
          <w:bCs/>
          <w:color w:val="auto"/>
          <w:sz w:val="20"/>
        </w:rPr>
      </w:pPr>
    </w:p>
    <w:p w:rsidR="00743F75" w:rsidRDefault="00743F75" w:rsidP="009817D8">
      <w:pPr>
        <w:rPr>
          <w:rFonts w:ascii="Verdana" w:hAnsi="Verdana"/>
          <w:bCs/>
          <w:color w:val="auto"/>
          <w:sz w:val="20"/>
        </w:rPr>
      </w:pPr>
    </w:p>
    <w:p w:rsidR="006B293B" w:rsidRDefault="006B293B" w:rsidP="006B293B">
      <w:pPr>
        <w:pStyle w:val="Kop5"/>
        <w:rPr>
          <w:rFonts w:ascii="Verdana" w:hAnsi="Verdana"/>
          <w:color w:val="auto"/>
          <w:sz w:val="20"/>
        </w:rPr>
      </w:pPr>
      <w:r w:rsidRPr="00596A50">
        <w:rPr>
          <w:rFonts w:ascii="Verdana" w:hAnsi="Verdana"/>
          <w:color w:val="auto"/>
          <w:sz w:val="20"/>
        </w:rPr>
        <w:lastRenderedPageBreak/>
        <w:t>Details per m</w:t>
      </w:r>
      <w:r>
        <w:rPr>
          <w:rFonts w:ascii="Verdana" w:hAnsi="Verdana"/>
          <w:color w:val="auto"/>
          <w:sz w:val="20"/>
        </w:rPr>
        <w:t xml:space="preserve">ateriaal </w:t>
      </w:r>
      <w:r w:rsidRPr="00596A50">
        <w:rPr>
          <w:rFonts w:ascii="Verdana" w:hAnsi="Verdana"/>
          <w:color w:val="auto"/>
          <w:sz w:val="20"/>
        </w:rPr>
        <w:t xml:space="preserve">moleculaire </w:t>
      </w:r>
      <w:r>
        <w:rPr>
          <w:rFonts w:ascii="Verdana" w:hAnsi="Verdana"/>
          <w:color w:val="auto"/>
          <w:sz w:val="20"/>
        </w:rPr>
        <w:t xml:space="preserve">diagnostiek </w:t>
      </w:r>
      <w:r w:rsidRPr="00A4131D">
        <w:rPr>
          <w:rFonts w:ascii="Verdana" w:hAnsi="Verdana"/>
          <w:i/>
          <w:color w:val="auto"/>
          <w:sz w:val="20"/>
        </w:rPr>
        <w:t>Trichomonas vaginalis</w:t>
      </w:r>
    </w:p>
    <w:p w:rsidR="006B293B" w:rsidRPr="00596A50" w:rsidRDefault="006B293B" w:rsidP="006B293B">
      <w:pPr>
        <w:tabs>
          <w:tab w:val="left" w:pos="8080"/>
        </w:tabs>
        <w:rPr>
          <w:rFonts w:ascii="Verdana" w:hAnsi="Verdana"/>
          <w:color w:val="auto"/>
          <w:sz w:val="20"/>
        </w:rPr>
      </w:pPr>
    </w:p>
    <w:tbl>
      <w:tblPr>
        <w:tblW w:w="8948" w:type="dxa"/>
        <w:tblInd w:w="53" w:type="dxa"/>
        <w:tblCellMar>
          <w:left w:w="70" w:type="dxa"/>
          <w:right w:w="70" w:type="dxa"/>
        </w:tblCellMar>
        <w:tblLook w:val="04A0" w:firstRow="1" w:lastRow="0" w:firstColumn="1" w:lastColumn="0" w:noHBand="0" w:noVBand="1"/>
      </w:tblPr>
      <w:tblGrid>
        <w:gridCol w:w="1091"/>
        <w:gridCol w:w="1294"/>
        <w:gridCol w:w="2452"/>
        <w:gridCol w:w="4111"/>
      </w:tblGrid>
      <w:tr w:rsidR="006B293B" w:rsidRPr="00596A50" w:rsidTr="00032FF6">
        <w:trPr>
          <w:trHeight w:val="609"/>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93B" w:rsidRPr="00596A50" w:rsidRDefault="006B293B" w:rsidP="00032FF6">
            <w:pPr>
              <w:rPr>
                <w:rFonts w:ascii="Verdana" w:hAnsi="Verdana"/>
                <w:b/>
                <w:bCs/>
                <w:sz w:val="20"/>
              </w:rPr>
            </w:pPr>
            <w:proofErr w:type="spellStart"/>
            <w:r w:rsidRPr="00596A50">
              <w:rPr>
                <w:rFonts w:ascii="Verdana" w:hAnsi="Verdana"/>
                <w:b/>
                <w:bCs/>
                <w:sz w:val="20"/>
              </w:rPr>
              <w:t>Rondenr</w:t>
            </w:r>
            <w:proofErr w:type="spellEnd"/>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6B293B" w:rsidRPr="00596A50" w:rsidRDefault="006B293B" w:rsidP="00032FF6">
            <w:pPr>
              <w:rPr>
                <w:rFonts w:ascii="Verdana" w:hAnsi="Verdana" w:cs="Times New Roman"/>
                <w:b/>
                <w:bCs/>
                <w:sz w:val="20"/>
              </w:rPr>
            </w:pPr>
            <w:proofErr w:type="spellStart"/>
            <w:r w:rsidRPr="00596A50">
              <w:rPr>
                <w:rFonts w:ascii="Verdana" w:hAnsi="Verdana" w:cs="Times New Roman"/>
                <w:b/>
                <w:bCs/>
                <w:sz w:val="20"/>
              </w:rPr>
              <w:t>Monsternr</w:t>
            </w:r>
            <w:proofErr w:type="spellEnd"/>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6B293B" w:rsidRPr="00596A50" w:rsidRDefault="006B293B" w:rsidP="00032FF6">
            <w:pPr>
              <w:rPr>
                <w:rFonts w:ascii="Verdana" w:hAnsi="Verdana" w:cs="Times New Roman"/>
                <w:b/>
                <w:bCs/>
                <w:sz w:val="20"/>
              </w:rPr>
            </w:pPr>
            <w:r w:rsidRPr="00596A50">
              <w:rPr>
                <w:rFonts w:ascii="Verdana" w:hAnsi="Verdana" w:cs="Times New Roman"/>
                <w:b/>
                <w:bCs/>
                <w:sz w:val="20"/>
              </w:rPr>
              <w:t>Parasieten</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6B293B" w:rsidRPr="00596A50" w:rsidRDefault="006B293B" w:rsidP="00032FF6">
            <w:pPr>
              <w:rPr>
                <w:rFonts w:ascii="Verdana" w:hAnsi="Verdana" w:cs="Times New Roman"/>
                <w:b/>
                <w:bCs/>
                <w:sz w:val="20"/>
              </w:rPr>
            </w:pPr>
            <w:r w:rsidRPr="00596A50">
              <w:rPr>
                <w:rFonts w:ascii="Verdana" w:hAnsi="Verdana" w:cs="Times New Roman"/>
                <w:b/>
                <w:bCs/>
                <w:sz w:val="20"/>
              </w:rPr>
              <w:t>Aantal max scores /aantal inzenders</w:t>
            </w:r>
          </w:p>
        </w:tc>
      </w:tr>
      <w:tr w:rsidR="006B293B" w:rsidRPr="00191FD8" w:rsidTr="00032FF6">
        <w:trPr>
          <w:trHeight w:val="300"/>
        </w:trPr>
        <w:tc>
          <w:tcPr>
            <w:tcW w:w="1091" w:type="dxa"/>
            <w:vMerge w:val="restart"/>
            <w:tcBorders>
              <w:top w:val="nil"/>
              <w:left w:val="single" w:sz="4" w:space="0" w:color="auto"/>
              <w:right w:val="single" w:sz="4" w:space="0" w:color="auto"/>
            </w:tcBorders>
            <w:shd w:val="clear" w:color="auto" w:fill="auto"/>
            <w:noWrap/>
            <w:vAlign w:val="center"/>
          </w:tcPr>
          <w:p w:rsidR="006B293B" w:rsidRPr="00596A50" w:rsidRDefault="006B293B" w:rsidP="00032FF6">
            <w:pPr>
              <w:rPr>
                <w:rFonts w:ascii="Verdana" w:hAnsi="Verdana"/>
                <w:sz w:val="20"/>
                <w:lang w:val="en-US"/>
              </w:rPr>
            </w:pPr>
            <w:r w:rsidRPr="00596A50">
              <w:rPr>
                <w:rFonts w:ascii="Verdana" w:hAnsi="Verdana"/>
                <w:sz w:val="20"/>
                <w:lang w:val="en-US"/>
              </w:rPr>
              <w:t>201</w:t>
            </w:r>
            <w:r>
              <w:rPr>
                <w:rFonts w:ascii="Verdana" w:hAnsi="Verdana"/>
                <w:sz w:val="20"/>
                <w:lang w:val="en-US"/>
              </w:rPr>
              <w:t>5</w:t>
            </w:r>
            <w:r w:rsidRPr="00596A50">
              <w:rPr>
                <w:rFonts w:ascii="Verdana" w:hAnsi="Verdana"/>
                <w:sz w:val="20"/>
                <w:lang w:val="en-US"/>
              </w:rPr>
              <w:t>-1</w:t>
            </w:r>
          </w:p>
        </w:tc>
        <w:tc>
          <w:tcPr>
            <w:tcW w:w="1294" w:type="dxa"/>
            <w:tcBorders>
              <w:top w:val="nil"/>
              <w:left w:val="nil"/>
              <w:bottom w:val="single" w:sz="4" w:space="0" w:color="auto"/>
              <w:right w:val="single" w:sz="4" w:space="0" w:color="auto"/>
            </w:tcBorders>
            <w:shd w:val="clear" w:color="auto" w:fill="auto"/>
            <w:noWrap/>
            <w:vAlign w:val="center"/>
          </w:tcPr>
          <w:p w:rsidR="006B293B" w:rsidRPr="00596A50" w:rsidRDefault="006B293B" w:rsidP="00032FF6">
            <w:pPr>
              <w:rPr>
                <w:rFonts w:ascii="Verdana" w:hAnsi="Verdana" w:cs="Times New Roman"/>
                <w:sz w:val="20"/>
                <w:lang w:val="en-US"/>
              </w:rPr>
            </w:pPr>
            <w:r>
              <w:rPr>
                <w:rFonts w:ascii="Verdana" w:hAnsi="Verdana" w:cs="Times New Roman"/>
                <w:sz w:val="20"/>
                <w:lang w:val="en-US"/>
              </w:rPr>
              <w:t>A</w:t>
            </w:r>
          </w:p>
        </w:tc>
        <w:tc>
          <w:tcPr>
            <w:tcW w:w="2452" w:type="dxa"/>
            <w:tcBorders>
              <w:top w:val="nil"/>
              <w:left w:val="nil"/>
              <w:bottom w:val="single" w:sz="4" w:space="0" w:color="auto"/>
              <w:right w:val="single" w:sz="4" w:space="0" w:color="auto"/>
            </w:tcBorders>
            <w:shd w:val="clear" w:color="auto" w:fill="auto"/>
            <w:noWrap/>
            <w:vAlign w:val="bottom"/>
          </w:tcPr>
          <w:p w:rsidR="006B293B" w:rsidRPr="00596A50" w:rsidRDefault="00A552E7" w:rsidP="00032FF6">
            <w:pPr>
              <w:rPr>
                <w:rFonts w:ascii="Verdana" w:hAnsi="Verdana" w:cs="Times New Roman"/>
                <w:sz w:val="20"/>
                <w:lang w:val="en-US"/>
              </w:rPr>
            </w:pPr>
            <w:proofErr w:type="spellStart"/>
            <w:r>
              <w:rPr>
                <w:rFonts w:ascii="Verdana" w:hAnsi="Verdana" w:cs="Times New Roman"/>
                <w:sz w:val="20"/>
                <w:lang w:val="en-US"/>
              </w:rPr>
              <w:t>N</w:t>
            </w:r>
            <w:r w:rsidR="006B293B">
              <w:rPr>
                <w:rFonts w:ascii="Verdana" w:hAnsi="Verdana" w:cs="Times New Roman"/>
                <w:sz w:val="20"/>
                <w:lang w:val="en-US"/>
              </w:rPr>
              <w:t>egatief</w:t>
            </w:r>
            <w:proofErr w:type="spellEnd"/>
          </w:p>
        </w:tc>
        <w:tc>
          <w:tcPr>
            <w:tcW w:w="4111" w:type="dxa"/>
            <w:tcBorders>
              <w:top w:val="nil"/>
              <w:left w:val="nil"/>
              <w:bottom w:val="single" w:sz="4" w:space="0" w:color="auto"/>
              <w:right w:val="single" w:sz="4" w:space="0" w:color="auto"/>
            </w:tcBorders>
            <w:shd w:val="clear" w:color="auto" w:fill="auto"/>
            <w:noWrap/>
            <w:vAlign w:val="bottom"/>
          </w:tcPr>
          <w:p w:rsidR="006B293B" w:rsidRPr="00596A50" w:rsidRDefault="006B293B" w:rsidP="006B293B">
            <w:pPr>
              <w:rPr>
                <w:rFonts w:ascii="Verdana" w:hAnsi="Verdana" w:cs="Times New Roman"/>
                <w:sz w:val="20"/>
                <w:lang w:val="en-US"/>
              </w:rPr>
            </w:pPr>
            <w:r>
              <w:rPr>
                <w:rFonts w:ascii="Verdana" w:hAnsi="Verdana" w:cs="Times New Roman"/>
                <w:sz w:val="20"/>
                <w:lang w:val="en-US"/>
              </w:rPr>
              <w:t>23/23 (100%)</w:t>
            </w:r>
          </w:p>
        </w:tc>
      </w:tr>
      <w:tr w:rsidR="006B293B" w:rsidRPr="006B293B" w:rsidTr="00032FF6">
        <w:trPr>
          <w:trHeight w:val="300"/>
        </w:trPr>
        <w:tc>
          <w:tcPr>
            <w:tcW w:w="1091" w:type="dxa"/>
            <w:vMerge/>
            <w:tcBorders>
              <w:left w:val="single" w:sz="4" w:space="0" w:color="auto"/>
              <w:right w:val="single" w:sz="4" w:space="0" w:color="auto"/>
            </w:tcBorders>
            <w:shd w:val="clear" w:color="auto" w:fill="auto"/>
            <w:noWrap/>
            <w:vAlign w:val="center"/>
          </w:tcPr>
          <w:p w:rsidR="006B293B" w:rsidRPr="00596A50" w:rsidRDefault="006B293B" w:rsidP="00032FF6">
            <w:pPr>
              <w:rPr>
                <w:rFonts w:ascii="Verdana" w:hAnsi="Verdana"/>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6B293B" w:rsidRDefault="006B293B" w:rsidP="00032FF6">
            <w:pPr>
              <w:rPr>
                <w:rFonts w:ascii="Verdana" w:hAnsi="Verdana" w:cs="Times New Roman"/>
                <w:sz w:val="20"/>
                <w:lang w:val="en-US"/>
              </w:rPr>
            </w:pPr>
            <w:r>
              <w:rPr>
                <w:rFonts w:ascii="Verdana" w:hAnsi="Verdana" w:cs="Times New Roman"/>
                <w:sz w:val="20"/>
                <w:lang w:val="en-US"/>
              </w:rPr>
              <w:t>B</w:t>
            </w:r>
          </w:p>
        </w:tc>
        <w:tc>
          <w:tcPr>
            <w:tcW w:w="2452" w:type="dxa"/>
            <w:tcBorders>
              <w:top w:val="nil"/>
              <w:left w:val="nil"/>
              <w:bottom w:val="single" w:sz="4" w:space="0" w:color="auto"/>
              <w:right w:val="single" w:sz="4" w:space="0" w:color="auto"/>
            </w:tcBorders>
            <w:shd w:val="clear" w:color="auto" w:fill="auto"/>
            <w:noWrap/>
            <w:vAlign w:val="bottom"/>
          </w:tcPr>
          <w:p w:rsidR="006B293B" w:rsidRPr="00596A50" w:rsidRDefault="006B293B" w:rsidP="00032FF6">
            <w:pPr>
              <w:rPr>
                <w:rFonts w:ascii="Verdana" w:hAnsi="Verdana" w:cs="Times New Roman"/>
                <w:sz w:val="20"/>
                <w:lang w:val="en-US"/>
              </w:rPr>
            </w:pPr>
            <w:r w:rsidRPr="00A4131D">
              <w:rPr>
                <w:rFonts w:ascii="Verdana" w:hAnsi="Verdana" w:cs="Times New Roman"/>
                <w:i/>
                <w:sz w:val="20"/>
                <w:lang w:val="en-US"/>
              </w:rPr>
              <w:t>T. vaginalis</w:t>
            </w:r>
            <w:r>
              <w:rPr>
                <w:rFonts w:ascii="Verdana" w:hAnsi="Verdana" w:cs="Times New Roman"/>
                <w:sz w:val="20"/>
                <w:lang w:val="en-US"/>
              </w:rPr>
              <w:t xml:space="preserve"> (Ct 35.5)</w:t>
            </w:r>
          </w:p>
        </w:tc>
        <w:tc>
          <w:tcPr>
            <w:tcW w:w="4111" w:type="dxa"/>
            <w:tcBorders>
              <w:top w:val="nil"/>
              <w:left w:val="nil"/>
              <w:bottom w:val="single" w:sz="4" w:space="0" w:color="auto"/>
              <w:right w:val="single" w:sz="4" w:space="0" w:color="auto"/>
            </w:tcBorders>
            <w:shd w:val="clear" w:color="auto" w:fill="auto"/>
            <w:noWrap/>
            <w:vAlign w:val="bottom"/>
          </w:tcPr>
          <w:p w:rsidR="006B293B" w:rsidRDefault="006B293B" w:rsidP="006B293B">
            <w:pPr>
              <w:rPr>
                <w:rFonts w:ascii="Verdana" w:hAnsi="Verdana" w:cs="Times New Roman"/>
                <w:sz w:val="20"/>
                <w:lang w:val="en-US"/>
              </w:rPr>
            </w:pPr>
            <w:r>
              <w:rPr>
                <w:rFonts w:ascii="Verdana" w:hAnsi="Verdana" w:cs="Times New Roman"/>
                <w:sz w:val="20"/>
                <w:lang w:val="en-US"/>
              </w:rPr>
              <w:t xml:space="preserve">23/24 (96%) </w:t>
            </w:r>
          </w:p>
        </w:tc>
      </w:tr>
      <w:tr w:rsidR="006B293B" w:rsidRPr="006B293B" w:rsidTr="00032FF6">
        <w:trPr>
          <w:trHeight w:val="300"/>
        </w:trPr>
        <w:tc>
          <w:tcPr>
            <w:tcW w:w="1091" w:type="dxa"/>
            <w:vMerge/>
            <w:tcBorders>
              <w:left w:val="single" w:sz="4" w:space="0" w:color="auto"/>
              <w:bottom w:val="nil"/>
              <w:right w:val="single" w:sz="4" w:space="0" w:color="auto"/>
            </w:tcBorders>
            <w:shd w:val="clear" w:color="auto" w:fill="auto"/>
            <w:noWrap/>
            <w:vAlign w:val="center"/>
          </w:tcPr>
          <w:p w:rsidR="006B293B" w:rsidRPr="00596A50" w:rsidRDefault="006B293B" w:rsidP="00032FF6">
            <w:pPr>
              <w:rPr>
                <w:rFonts w:ascii="Verdana" w:hAnsi="Verdana"/>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6B293B" w:rsidRPr="00596A50" w:rsidRDefault="006B293B" w:rsidP="00032FF6">
            <w:pPr>
              <w:rPr>
                <w:rFonts w:ascii="Verdana" w:hAnsi="Verdana" w:cs="Times New Roman"/>
                <w:sz w:val="20"/>
                <w:lang w:val="en-US"/>
              </w:rPr>
            </w:pPr>
            <w:r>
              <w:rPr>
                <w:rFonts w:ascii="Verdana" w:hAnsi="Verdana" w:cs="Times New Roman"/>
                <w:sz w:val="20"/>
                <w:lang w:val="en-US"/>
              </w:rPr>
              <w:t>C</w:t>
            </w:r>
          </w:p>
        </w:tc>
        <w:tc>
          <w:tcPr>
            <w:tcW w:w="2452" w:type="dxa"/>
            <w:tcBorders>
              <w:top w:val="nil"/>
              <w:left w:val="nil"/>
              <w:bottom w:val="single" w:sz="4" w:space="0" w:color="auto"/>
              <w:right w:val="single" w:sz="4" w:space="0" w:color="auto"/>
            </w:tcBorders>
            <w:shd w:val="clear" w:color="auto" w:fill="auto"/>
            <w:noWrap/>
            <w:vAlign w:val="bottom"/>
          </w:tcPr>
          <w:p w:rsidR="006B293B" w:rsidRPr="00596A50" w:rsidRDefault="006B293B" w:rsidP="00032FF6">
            <w:pPr>
              <w:rPr>
                <w:rFonts w:ascii="Verdana" w:hAnsi="Verdana" w:cs="Times New Roman"/>
                <w:sz w:val="20"/>
                <w:lang w:val="en-US"/>
              </w:rPr>
            </w:pPr>
            <w:r w:rsidRPr="00A4131D">
              <w:rPr>
                <w:rFonts w:ascii="Verdana" w:hAnsi="Verdana" w:cs="Times New Roman"/>
                <w:i/>
                <w:sz w:val="20"/>
                <w:lang w:val="en-US"/>
              </w:rPr>
              <w:t>T. vaginalis</w:t>
            </w:r>
            <w:r>
              <w:rPr>
                <w:rFonts w:ascii="Verdana" w:hAnsi="Verdana" w:cs="Times New Roman"/>
                <w:sz w:val="20"/>
                <w:lang w:val="en-US"/>
              </w:rPr>
              <w:t xml:space="preserve"> (Ct 35.5)</w:t>
            </w:r>
          </w:p>
        </w:tc>
        <w:tc>
          <w:tcPr>
            <w:tcW w:w="4111" w:type="dxa"/>
            <w:tcBorders>
              <w:top w:val="nil"/>
              <w:left w:val="nil"/>
              <w:bottom w:val="single" w:sz="4" w:space="0" w:color="auto"/>
              <w:right w:val="single" w:sz="4" w:space="0" w:color="auto"/>
            </w:tcBorders>
            <w:shd w:val="clear" w:color="auto" w:fill="auto"/>
            <w:noWrap/>
            <w:vAlign w:val="bottom"/>
          </w:tcPr>
          <w:p w:rsidR="006B293B" w:rsidRPr="00596A50" w:rsidRDefault="006B293B" w:rsidP="006B293B">
            <w:pPr>
              <w:rPr>
                <w:rFonts w:ascii="Verdana" w:hAnsi="Verdana" w:cs="Times New Roman"/>
                <w:sz w:val="20"/>
                <w:lang w:val="en-US"/>
              </w:rPr>
            </w:pPr>
            <w:r>
              <w:rPr>
                <w:rFonts w:ascii="Verdana" w:hAnsi="Verdana" w:cs="Times New Roman"/>
                <w:sz w:val="20"/>
                <w:lang w:val="en-US"/>
              </w:rPr>
              <w:t xml:space="preserve">23/25 (92%) </w:t>
            </w:r>
          </w:p>
        </w:tc>
      </w:tr>
      <w:tr w:rsidR="006B293B" w:rsidRPr="006B293B" w:rsidTr="00032FF6">
        <w:trPr>
          <w:trHeight w:val="300"/>
        </w:trPr>
        <w:tc>
          <w:tcPr>
            <w:tcW w:w="1091" w:type="dxa"/>
            <w:vMerge w:val="restart"/>
            <w:tcBorders>
              <w:top w:val="single" w:sz="4" w:space="0" w:color="auto"/>
              <w:left w:val="single" w:sz="4" w:space="0" w:color="auto"/>
              <w:right w:val="single" w:sz="4" w:space="0" w:color="auto"/>
            </w:tcBorders>
            <w:shd w:val="clear" w:color="auto" w:fill="auto"/>
            <w:noWrap/>
            <w:vAlign w:val="center"/>
          </w:tcPr>
          <w:p w:rsidR="006B293B" w:rsidRPr="00596A50" w:rsidRDefault="006B293B" w:rsidP="00032FF6">
            <w:pPr>
              <w:rPr>
                <w:rFonts w:ascii="Verdana" w:hAnsi="Verdana" w:cs="Times New Roman"/>
                <w:sz w:val="20"/>
                <w:lang w:val="en-US"/>
              </w:rPr>
            </w:pPr>
            <w:r w:rsidRPr="00596A50">
              <w:rPr>
                <w:rFonts w:ascii="Verdana" w:hAnsi="Verdana" w:cs="Times New Roman"/>
                <w:sz w:val="20"/>
                <w:lang w:val="en-US"/>
              </w:rPr>
              <w:t>201</w:t>
            </w:r>
            <w:r>
              <w:rPr>
                <w:rFonts w:ascii="Verdana" w:hAnsi="Verdana" w:cs="Times New Roman"/>
                <w:sz w:val="20"/>
                <w:lang w:val="en-US"/>
              </w:rPr>
              <w:t>5</w:t>
            </w:r>
            <w:r w:rsidRPr="00596A50">
              <w:rPr>
                <w:rFonts w:ascii="Verdana" w:hAnsi="Verdana" w:cs="Times New Roman"/>
                <w:sz w:val="20"/>
                <w:lang w:val="en-US"/>
              </w:rPr>
              <w:t>-2</w:t>
            </w:r>
          </w:p>
        </w:tc>
        <w:tc>
          <w:tcPr>
            <w:tcW w:w="1294" w:type="dxa"/>
            <w:tcBorders>
              <w:top w:val="nil"/>
              <w:left w:val="nil"/>
              <w:bottom w:val="single" w:sz="4" w:space="0" w:color="auto"/>
              <w:right w:val="single" w:sz="4" w:space="0" w:color="auto"/>
            </w:tcBorders>
            <w:shd w:val="clear" w:color="auto" w:fill="auto"/>
            <w:noWrap/>
            <w:vAlign w:val="center"/>
          </w:tcPr>
          <w:p w:rsidR="006B293B" w:rsidRPr="00596A50" w:rsidRDefault="006B293B" w:rsidP="00032FF6">
            <w:pPr>
              <w:rPr>
                <w:rFonts w:ascii="Verdana" w:hAnsi="Verdana" w:cs="Times New Roman"/>
                <w:sz w:val="20"/>
                <w:lang w:val="en-US"/>
              </w:rPr>
            </w:pPr>
            <w:r>
              <w:rPr>
                <w:rFonts w:ascii="Verdana" w:hAnsi="Verdana" w:cs="Times New Roman"/>
                <w:sz w:val="20"/>
                <w:lang w:val="en-US"/>
              </w:rPr>
              <w:t>A</w:t>
            </w:r>
          </w:p>
        </w:tc>
        <w:tc>
          <w:tcPr>
            <w:tcW w:w="2452" w:type="dxa"/>
            <w:tcBorders>
              <w:top w:val="nil"/>
              <w:left w:val="nil"/>
              <w:bottom w:val="single" w:sz="4" w:space="0" w:color="auto"/>
              <w:right w:val="single" w:sz="4" w:space="0" w:color="auto"/>
            </w:tcBorders>
            <w:shd w:val="clear" w:color="auto" w:fill="auto"/>
            <w:noWrap/>
            <w:vAlign w:val="bottom"/>
          </w:tcPr>
          <w:p w:rsidR="006B293B" w:rsidRPr="00596A50" w:rsidRDefault="006B293B" w:rsidP="006B293B">
            <w:pPr>
              <w:rPr>
                <w:rFonts w:ascii="Verdana" w:hAnsi="Verdana" w:cs="Times New Roman"/>
                <w:sz w:val="20"/>
                <w:lang w:val="en-US"/>
              </w:rPr>
            </w:pPr>
            <w:r w:rsidRPr="00A4131D">
              <w:rPr>
                <w:rFonts w:ascii="Verdana" w:hAnsi="Verdana" w:cs="Times New Roman"/>
                <w:i/>
                <w:sz w:val="20"/>
                <w:lang w:val="en-US"/>
              </w:rPr>
              <w:t>T. vaginalis</w:t>
            </w:r>
            <w:r>
              <w:rPr>
                <w:rFonts w:ascii="Verdana" w:hAnsi="Verdana" w:cs="Times New Roman"/>
                <w:sz w:val="20"/>
                <w:lang w:val="en-US"/>
              </w:rPr>
              <w:t xml:space="preserve"> (Ct 26.3)</w:t>
            </w:r>
          </w:p>
        </w:tc>
        <w:tc>
          <w:tcPr>
            <w:tcW w:w="4111" w:type="dxa"/>
            <w:tcBorders>
              <w:top w:val="nil"/>
              <w:left w:val="nil"/>
              <w:bottom w:val="single" w:sz="4" w:space="0" w:color="auto"/>
              <w:right w:val="single" w:sz="4" w:space="0" w:color="auto"/>
            </w:tcBorders>
            <w:shd w:val="clear" w:color="auto" w:fill="auto"/>
            <w:noWrap/>
            <w:vAlign w:val="bottom"/>
          </w:tcPr>
          <w:p w:rsidR="006B293B" w:rsidRPr="00596A50" w:rsidRDefault="006B293B" w:rsidP="006B293B">
            <w:pPr>
              <w:rPr>
                <w:rFonts w:ascii="Verdana" w:hAnsi="Verdana" w:cs="Times New Roman"/>
                <w:sz w:val="20"/>
                <w:lang w:val="en-US"/>
              </w:rPr>
            </w:pPr>
            <w:r>
              <w:rPr>
                <w:rFonts w:ascii="Verdana" w:hAnsi="Verdana" w:cs="Times New Roman"/>
                <w:sz w:val="20"/>
                <w:lang w:val="en-US"/>
              </w:rPr>
              <w:t>27/27 (100%)</w:t>
            </w:r>
          </w:p>
        </w:tc>
      </w:tr>
      <w:tr w:rsidR="006B293B" w:rsidRPr="000A7CEB" w:rsidTr="00032FF6">
        <w:trPr>
          <w:trHeight w:val="300"/>
        </w:trPr>
        <w:tc>
          <w:tcPr>
            <w:tcW w:w="1091" w:type="dxa"/>
            <w:vMerge/>
            <w:tcBorders>
              <w:left w:val="single" w:sz="4" w:space="0" w:color="auto"/>
              <w:right w:val="single" w:sz="4" w:space="0" w:color="auto"/>
            </w:tcBorders>
            <w:shd w:val="clear" w:color="auto" w:fill="auto"/>
            <w:noWrap/>
            <w:vAlign w:val="center"/>
          </w:tcPr>
          <w:p w:rsidR="006B293B" w:rsidRPr="00596A50" w:rsidRDefault="006B293B" w:rsidP="00032FF6">
            <w:pPr>
              <w:rPr>
                <w:rFonts w:ascii="Verdana" w:hAnsi="Verdana" w:cs="Times New Roman"/>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6B293B" w:rsidRDefault="006B293B" w:rsidP="00032FF6">
            <w:pPr>
              <w:rPr>
                <w:rFonts w:ascii="Verdana" w:hAnsi="Verdana" w:cs="Times New Roman"/>
                <w:sz w:val="20"/>
                <w:lang w:val="en-US"/>
              </w:rPr>
            </w:pPr>
            <w:r>
              <w:rPr>
                <w:rFonts w:ascii="Verdana" w:hAnsi="Verdana" w:cs="Times New Roman"/>
                <w:sz w:val="20"/>
                <w:lang w:val="en-US"/>
              </w:rPr>
              <w:t>B</w:t>
            </w:r>
          </w:p>
        </w:tc>
        <w:tc>
          <w:tcPr>
            <w:tcW w:w="2452" w:type="dxa"/>
            <w:tcBorders>
              <w:top w:val="nil"/>
              <w:left w:val="nil"/>
              <w:bottom w:val="single" w:sz="4" w:space="0" w:color="auto"/>
              <w:right w:val="single" w:sz="4" w:space="0" w:color="auto"/>
            </w:tcBorders>
            <w:shd w:val="clear" w:color="auto" w:fill="auto"/>
            <w:noWrap/>
            <w:vAlign w:val="bottom"/>
          </w:tcPr>
          <w:p w:rsidR="006B293B" w:rsidRPr="00596A50" w:rsidRDefault="00A552E7" w:rsidP="00032FF6">
            <w:pPr>
              <w:rPr>
                <w:rFonts w:ascii="Verdana" w:hAnsi="Verdana" w:cs="Times New Roman"/>
                <w:sz w:val="20"/>
                <w:lang w:val="en-US"/>
              </w:rPr>
            </w:pPr>
            <w:proofErr w:type="spellStart"/>
            <w:r>
              <w:rPr>
                <w:rFonts w:ascii="Verdana" w:hAnsi="Verdana" w:cs="Times New Roman"/>
                <w:sz w:val="20"/>
                <w:lang w:val="en-US"/>
              </w:rPr>
              <w:t>N</w:t>
            </w:r>
            <w:r w:rsidR="006B293B">
              <w:rPr>
                <w:rFonts w:ascii="Verdana" w:hAnsi="Verdana" w:cs="Times New Roman"/>
                <w:sz w:val="20"/>
                <w:lang w:val="en-US"/>
              </w:rPr>
              <w:t>egatief</w:t>
            </w:r>
            <w:proofErr w:type="spellEnd"/>
          </w:p>
        </w:tc>
        <w:tc>
          <w:tcPr>
            <w:tcW w:w="4111" w:type="dxa"/>
            <w:tcBorders>
              <w:top w:val="nil"/>
              <w:left w:val="nil"/>
              <w:bottom w:val="single" w:sz="4" w:space="0" w:color="auto"/>
              <w:right w:val="single" w:sz="4" w:space="0" w:color="auto"/>
            </w:tcBorders>
            <w:shd w:val="clear" w:color="auto" w:fill="auto"/>
            <w:noWrap/>
            <w:vAlign w:val="bottom"/>
          </w:tcPr>
          <w:p w:rsidR="006B293B" w:rsidRDefault="006B293B" w:rsidP="006B293B">
            <w:pPr>
              <w:rPr>
                <w:rFonts w:ascii="Verdana" w:hAnsi="Verdana" w:cs="Times New Roman"/>
                <w:sz w:val="20"/>
                <w:lang w:val="en-US"/>
              </w:rPr>
            </w:pPr>
            <w:r>
              <w:rPr>
                <w:rFonts w:ascii="Verdana" w:hAnsi="Verdana" w:cs="Times New Roman"/>
                <w:sz w:val="20"/>
                <w:lang w:val="en-US"/>
              </w:rPr>
              <w:t>25/26</w:t>
            </w:r>
            <w:r w:rsidR="00A4131D">
              <w:rPr>
                <w:rFonts w:ascii="Verdana" w:hAnsi="Verdana" w:cs="Times New Roman"/>
                <w:sz w:val="20"/>
                <w:lang w:val="en-US"/>
              </w:rPr>
              <w:t xml:space="preserve"> (96</w:t>
            </w:r>
            <w:r>
              <w:rPr>
                <w:rFonts w:ascii="Verdana" w:hAnsi="Verdana" w:cs="Times New Roman"/>
                <w:sz w:val="20"/>
                <w:lang w:val="en-US"/>
              </w:rPr>
              <w:t xml:space="preserve">%)  </w:t>
            </w:r>
          </w:p>
        </w:tc>
      </w:tr>
      <w:tr w:rsidR="006B293B" w:rsidRPr="000A7CEB" w:rsidTr="00032FF6">
        <w:trPr>
          <w:trHeight w:val="300"/>
        </w:trPr>
        <w:tc>
          <w:tcPr>
            <w:tcW w:w="1091" w:type="dxa"/>
            <w:vMerge/>
            <w:tcBorders>
              <w:left w:val="single" w:sz="4" w:space="0" w:color="auto"/>
              <w:bottom w:val="single" w:sz="4" w:space="0" w:color="auto"/>
              <w:right w:val="single" w:sz="4" w:space="0" w:color="auto"/>
            </w:tcBorders>
            <w:shd w:val="clear" w:color="auto" w:fill="auto"/>
            <w:noWrap/>
            <w:vAlign w:val="center"/>
          </w:tcPr>
          <w:p w:rsidR="006B293B" w:rsidRPr="00596A50" w:rsidRDefault="006B293B" w:rsidP="00032FF6">
            <w:pPr>
              <w:rPr>
                <w:rFonts w:ascii="Verdana" w:hAnsi="Verdana" w:cs="Times New Roman"/>
                <w:sz w:val="20"/>
                <w:lang w:val="en-US"/>
              </w:rPr>
            </w:pPr>
          </w:p>
        </w:tc>
        <w:tc>
          <w:tcPr>
            <w:tcW w:w="1294" w:type="dxa"/>
            <w:tcBorders>
              <w:top w:val="nil"/>
              <w:left w:val="nil"/>
              <w:bottom w:val="single" w:sz="4" w:space="0" w:color="auto"/>
              <w:right w:val="single" w:sz="4" w:space="0" w:color="auto"/>
            </w:tcBorders>
            <w:shd w:val="clear" w:color="auto" w:fill="auto"/>
            <w:noWrap/>
            <w:vAlign w:val="center"/>
          </w:tcPr>
          <w:p w:rsidR="006B293B" w:rsidRPr="00596A50" w:rsidRDefault="006B293B" w:rsidP="00032FF6">
            <w:pPr>
              <w:rPr>
                <w:rFonts w:ascii="Verdana" w:hAnsi="Verdana" w:cs="Times New Roman"/>
                <w:sz w:val="20"/>
                <w:lang w:val="en-US"/>
              </w:rPr>
            </w:pPr>
            <w:r>
              <w:rPr>
                <w:rFonts w:ascii="Verdana" w:hAnsi="Verdana" w:cs="Times New Roman"/>
                <w:sz w:val="20"/>
                <w:lang w:val="en-US"/>
              </w:rPr>
              <w:t>C</w:t>
            </w:r>
          </w:p>
        </w:tc>
        <w:tc>
          <w:tcPr>
            <w:tcW w:w="2452" w:type="dxa"/>
            <w:tcBorders>
              <w:top w:val="nil"/>
              <w:left w:val="nil"/>
              <w:bottom w:val="single" w:sz="4" w:space="0" w:color="auto"/>
              <w:right w:val="single" w:sz="4" w:space="0" w:color="auto"/>
            </w:tcBorders>
            <w:shd w:val="clear" w:color="auto" w:fill="auto"/>
            <w:noWrap/>
            <w:vAlign w:val="bottom"/>
          </w:tcPr>
          <w:p w:rsidR="006B293B" w:rsidRPr="00596A50" w:rsidRDefault="006B293B" w:rsidP="006B293B">
            <w:pPr>
              <w:rPr>
                <w:rFonts w:ascii="Verdana" w:hAnsi="Verdana" w:cs="Times New Roman"/>
                <w:sz w:val="20"/>
                <w:lang w:val="en-US"/>
              </w:rPr>
            </w:pPr>
            <w:r w:rsidRPr="00A4131D">
              <w:rPr>
                <w:rFonts w:ascii="Verdana" w:hAnsi="Verdana" w:cs="Times New Roman"/>
                <w:i/>
                <w:sz w:val="20"/>
                <w:lang w:val="en-US"/>
              </w:rPr>
              <w:t>T. vaginalis</w:t>
            </w:r>
            <w:r>
              <w:rPr>
                <w:rFonts w:ascii="Verdana" w:hAnsi="Verdana" w:cs="Times New Roman"/>
                <w:sz w:val="20"/>
                <w:lang w:val="en-US"/>
              </w:rPr>
              <w:t xml:space="preserve"> (Ct 29.3)</w:t>
            </w:r>
          </w:p>
        </w:tc>
        <w:tc>
          <w:tcPr>
            <w:tcW w:w="4111" w:type="dxa"/>
            <w:tcBorders>
              <w:top w:val="nil"/>
              <w:left w:val="nil"/>
              <w:bottom w:val="single" w:sz="4" w:space="0" w:color="auto"/>
              <w:right w:val="single" w:sz="4" w:space="0" w:color="auto"/>
            </w:tcBorders>
            <w:shd w:val="clear" w:color="auto" w:fill="auto"/>
            <w:noWrap/>
            <w:vAlign w:val="bottom"/>
          </w:tcPr>
          <w:p w:rsidR="006B293B" w:rsidRPr="00596A50" w:rsidRDefault="00A4131D" w:rsidP="00A4131D">
            <w:pPr>
              <w:rPr>
                <w:rFonts w:ascii="Verdana" w:hAnsi="Verdana" w:cs="Times New Roman"/>
                <w:sz w:val="20"/>
                <w:lang w:val="en-US"/>
              </w:rPr>
            </w:pPr>
            <w:r>
              <w:rPr>
                <w:rFonts w:ascii="Verdana" w:hAnsi="Verdana" w:cs="Times New Roman"/>
                <w:sz w:val="20"/>
                <w:lang w:val="en-US"/>
              </w:rPr>
              <w:t>27</w:t>
            </w:r>
            <w:r w:rsidR="006B293B">
              <w:rPr>
                <w:rFonts w:ascii="Verdana" w:hAnsi="Verdana" w:cs="Times New Roman"/>
                <w:sz w:val="20"/>
                <w:lang w:val="en-US"/>
              </w:rPr>
              <w:t>/</w:t>
            </w:r>
            <w:r>
              <w:rPr>
                <w:rFonts w:ascii="Verdana" w:hAnsi="Verdana" w:cs="Times New Roman"/>
                <w:sz w:val="20"/>
                <w:lang w:val="en-US"/>
              </w:rPr>
              <w:t>27</w:t>
            </w:r>
            <w:r w:rsidR="006B293B">
              <w:rPr>
                <w:rFonts w:ascii="Verdana" w:hAnsi="Verdana" w:cs="Times New Roman"/>
                <w:sz w:val="20"/>
                <w:lang w:val="en-US"/>
              </w:rPr>
              <w:t xml:space="preserve"> (100%)  </w:t>
            </w:r>
          </w:p>
        </w:tc>
      </w:tr>
    </w:tbl>
    <w:p w:rsidR="006B293B" w:rsidRDefault="006B293B" w:rsidP="006B293B">
      <w:pPr>
        <w:rPr>
          <w:rFonts w:ascii="Verdana" w:hAnsi="Verdana"/>
          <w:color w:val="auto"/>
          <w:sz w:val="20"/>
          <w:lang w:val="it-IT"/>
        </w:rPr>
      </w:pPr>
    </w:p>
    <w:p w:rsidR="00A4131D" w:rsidRDefault="00A4131D" w:rsidP="006B293B">
      <w:pPr>
        <w:rPr>
          <w:rFonts w:ascii="Verdana" w:hAnsi="Verdana"/>
          <w:color w:val="auto"/>
          <w:sz w:val="20"/>
          <w:lang w:val="it-IT"/>
        </w:rPr>
      </w:pPr>
      <w:r>
        <w:rPr>
          <w:rFonts w:ascii="Verdana" w:hAnsi="Verdana"/>
          <w:color w:val="auto"/>
          <w:sz w:val="20"/>
          <w:lang w:val="it-IT"/>
        </w:rPr>
        <w:t xml:space="preserve">In 2015 werd voor de eerste maal een proefrondzending voor Moleculaire Diagnostiek naar </w:t>
      </w:r>
      <w:r w:rsidRPr="00A4131D">
        <w:rPr>
          <w:rFonts w:ascii="Verdana" w:hAnsi="Verdana"/>
          <w:i/>
          <w:color w:val="auto"/>
          <w:sz w:val="20"/>
          <w:lang w:val="it-IT"/>
        </w:rPr>
        <w:t>T. vaginalis</w:t>
      </w:r>
      <w:r>
        <w:rPr>
          <w:rFonts w:ascii="Verdana" w:hAnsi="Verdana"/>
          <w:color w:val="auto"/>
          <w:sz w:val="20"/>
          <w:lang w:val="it-IT"/>
        </w:rPr>
        <w:t xml:space="preserve"> georganiseerd, waaraan 30 deelnemers mee deden. In 2 ronde werden ieder 3 materialen rondgestuurd, beide keren 2 positieve en 1 negatief materiaal. Bij de eerste ronde werd materiaal rondgestuurd met een lage parasieten concentratie, waardoor het gemiddelde van de gerapporteerde Ct/Cp waarde van de deelnemers &gt; 35 cycli was. Desondanks rapporteerde bijna deelnemers de aanwezigheid van T. vaginalis in de materialen 2015-1 B en C. In ronde 2 werden sterk positieve materialen rondgestuurd (2015-2A en B). Alle deelnemers (100%) rapporteerden voor deze materialen de juiste uitslag. Een deelnemer rapporteerde voor materiaal 2015.2B een fout positieve uitslag. </w:t>
      </w:r>
    </w:p>
    <w:p w:rsidR="00A4131D" w:rsidRDefault="00A4131D" w:rsidP="006B293B">
      <w:pPr>
        <w:rPr>
          <w:rFonts w:ascii="Verdana" w:hAnsi="Verdana"/>
          <w:color w:val="auto"/>
          <w:sz w:val="20"/>
          <w:lang w:val="it-IT"/>
        </w:rPr>
      </w:pPr>
      <w:r>
        <w:rPr>
          <w:rFonts w:ascii="Verdana" w:hAnsi="Verdana"/>
          <w:color w:val="auto"/>
          <w:sz w:val="20"/>
          <w:lang w:val="it-IT"/>
        </w:rPr>
        <w:t>Deze proefrondzending is door de SKML sectie parasitologie geevalueerd en goed bevondingen, waardoor deze rondzending in 2016 als een reguliere rondzending zal worden aangeboden.</w:t>
      </w:r>
    </w:p>
    <w:p w:rsidR="00A4131D" w:rsidRDefault="00A4131D" w:rsidP="006B293B">
      <w:pPr>
        <w:rPr>
          <w:rFonts w:ascii="Verdana" w:hAnsi="Verdana"/>
          <w:color w:val="auto"/>
          <w:sz w:val="20"/>
          <w:lang w:val="it-IT"/>
        </w:rPr>
      </w:pPr>
    </w:p>
    <w:p w:rsidR="00743F75" w:rsidRPr="00596A50" w:rsidRDefault="00743F75" w:rsidP="009817D8">
      <w:pPr>
        <w:rPr>
          <w:rFonts w:ascii="Verdana" w:hAnsi="Verdana"/>
          <w:bCs/>
          <w:color w:val="auto"/>
          <w:sz w:val="20"/>
        </w:rPr>
      </w:pPr>
    </w:p>
    <w:p w:rsidR="009817D8" w:rsidRPr="00596A50" w:rsidRDefault="009817D8" w:rsidP="009817D8">
      <w:pPr>
        <w:rPr>
          <w:rFonts w:ascii="Verdana" w:hAnsi="Verdana"/>
          <w:b/>
          <w:color w:val="auto"/>
          <w:sz w:val="20"/>
        </w:rPr>
      </w:pPr>
      <w:r w:rsidRPr="00596A50">
        <w:rPr>
          <w:rFonts w:ascii="Verdana" w:hAnsi="Verdana"/>
          <w:b/>
          <w:color w:val="auto"/>
          <w:sz w:val="20"/>
        </w:rPr>
        <w:t>Verdiepingsvragen</w:t>
      </w:r>
    </w:p>
    <w:p w:rsidR="003602BA" w:rsidRDefault="009817D8" w:rsidP="009817D8">
      <w:pPr>
        <w:rPr>
          <w:rFonts w:ascii="Verdana" w:hAnsi="Verdana"/>
          <w:color w:val="auto"/>
          <w:sz w:val="20"/>
        </w:rPr>
      </w:pPr>
      <w:r w:rsidRPr="00596A50">
        <w:rPr>
          <w:rFonts w:ascii="Verdana" w:hAnsi="Verdana"/>
          <w:color w:val="auto"/>
          <w:sz w:val="20"/>
        </w:rPr>
        <w:t>In 20</w:t>
      </w:r>
      <w:r w:rsidR="009B45E3" w:rsidRPr="00596A50">
        <w:rPr>
          <w:rFonts w:ascii="Verdana" w:hAnsi="Verdana"/>
          <w:color w:val="auto"/>
          <w:sz w:val="20"/>
        </w:rPr>
        <w:t>1</w:t>
      </w:r>
      <w:r w:rsidR="00A4131D">
        <w:rPr>
          <w:rFonts w:ascii="Verdana" w:hAnsi="Verdana"/>
          <w:color w:val="auto"/>
          <w:sz w:val="20"/>
        </w:rPr>
        <w:t>5</w:t>
      </w:r>
      <w:r w:rsidRPr="00596A50">
        <w:rPr>
          <w:rFonts w:ascii="Verdana" w:hAnsi="Verdana"/>
          <w:color w:val="auto"/>
          <w:sz w:val="20"/>
        </w:rPr>
        <w:t xml:space="preserve"> </w:t>
      </w:r>
      <w:r w:rsidR="0006283E" w:rsidRPr="00596A50">
        <w:rPr>
          <w:rFonts w:ascii="Verdana" w:hAnsi="Verdana"/>
          <w:color w:val="auto"/>
          <w:sz w:val="20"/>
        </w:rPr>
        <w:t xml:space="preserve">rapporteerden </w:t>
      </w:r>
      <w:r w:rsidR="00CE12BD">
        <w:rPr>
          <w:rFonts w:ascii="Verdana" w:hAnsi="Verdana"/>
          <w:color w:val="auto"/>
          <w:sz w:val="20"/>
        </w:rPr>
        <w:t xml:space="preserve">circa </w:t>
      </w:r>
      <w:r w:rsidR="0006283E" w:rsidRPr="00596A50">
        <w:rPr>
          <w:rFonts w:ascii="Verdana" w:hAnsi="Verdana"/>
          <w:color w:val="auto"/>
          <w:sz w:val="20"/>
        </w:rPr>
        <w:t xml:space="preserve">30 </w:t>
      </w:r>
      <w:r w:rsidR="00CE12BD">
        <w:rPr>
          <w:rFonts w:ascii="Verdana" w:hAnsi="Verdana"/>
          <w:color w:val="auto"/>
          <w:sz w:val="20"/>
        </w:rPr>
        <w:t xml:space="preserve">deelnemers </w:t>
      </w:r>
      <w:r w:rsidR="0006283E" w:rsidRPr="00596A50">
        <w:rPr>
          <w:rFonts w:ascii="Verdana" w:hAnsi="Verdana"/>
          <w:color w:val="auto"/>
          <w:sz w:val="20"/>
        </w:rPr>
        <w:t>antwoorden op de verdiepingsvragen</w:t>
      </w:r>
      <w:r w:rsidR="00CE12BD">
        <w:rPr>
          <w:rFonts w:ascii="Verdana" w:hAnsi="Verdana"/>
          <w:color w:val="auto"/>
          <w:sz w:val="20"/>
        </w:rPr>
        <w:t xml:space="preserve"> van de rondzending Bloed en darmparasieten</w:t>
      </w:r>
      <w:r w:rsidR="00A4131D">
        <w:rPr>
          <w:rFonts w:ascii="Verdana" w:hAnsi="Verdana"/>
          <w:color w:val="auto"/>
          <w:sz w:val="20"/>
        </w:rPr>
        <w:t xml:space="preserve">, </w:t>
      </w:r>
      <w:r w:rsidR="00CE12BD">
        <w:rPr>
          <w:rFonts w:ascii="Verdana" w:hAnsi="Verdana"/>
          <w:color w:val="auto"/>
          <w:sz w:val="20"/>
        </w:rPr>
        <w:t>circa 10 deelnemers bij de rondzending Moleculaire Parasitologie</w:t>
      </w:r>
      <w:r w:rsidR="00A4131D">
        <w:rPr>
          <w:rFonts w:ascii="Verdana" w:hAnsi="Verdana"/>
          <w:color w:val="auto"/>
          <w:sz w:val="20"/>
        </w:rPr>
        <w:t xml:space="preserve"> en ca. 6 deelnemers bij de rondzending </w:t>
      </w:r>
      <w:r w:rsidR="00A4131D">
        <w:rPr>
          <w:rFonts w:ascii="Verdana" w:hAnsi="Verdana"/>
          <w:color w:val="auto"/>
          <w:sz w:val="20"/>
          <w:lang w:val="it-IT"/>
        </w:rPr>
        <w:t xml:space="preserve">Moleculaire Diagnostiek naar </w:t>
      </w:r>
      <w:r w:rsidR="00A4131D" w:rsidRPr="00A4131D">
        <w:rPr>
          <w:rFonts w:ascii="Verdana" w:hAnsi="Verdana"/>
          <w:i/>
          <w:color w:val="auto"/>
          <w:sz w:val="20"/>
          <w:lang w:val="it-IT"/>
        </w:rPr>
        <w:t>T. vaginalis</w:t>
      </w:r>
      <w:r w:rsidRPr="00596A50">
        <w:rPr>
          <w:rFonts w:ascii="Verdana" w:hAnsi="Verdana"/>
          <w:color w:val="auto"/>
          <w:sz w:val="20"/>
        </w:rPr>
        <w:t>. De verdiepingsvragen zijn vooral bedoeld om binnen de teams te bespreken. Alle aspecten rond de diagnostiek komen aan de orde, zowel de lab</w:t>
      </w:r>
      <w:r w:rsidR="00972F9C">
        <w:rPr>
          <w:rFonts w:ascii="Verdana" w:hAnsi="Verdana"/>
          <w:color w:val="auto"/>
          <w:sz w:val="20"/>
        </w:rPr>
        <w:t xml:space="preserve">oratorium </w:t>
      </w:r>
      <w:r w:rsidRPr="00596A50">
        <w:rPr>
          <w:rFonts w:ascii="Verdana" w:hAnsi="Verdana"/>
          <w:color w:val="auto"/>
          <w:sz w:val="20"/>
        </w:rPr>
        <w:t>technische als de theoretische en klinische. De combinatie van open vragen en meerkeuze vragen geeft mogelijkheden om redeneringen achter de keuzes te verduidelijken.</w:t>
      </w:r>
      <w:r w:rsidR="003602BA" w:rsidRPr="00596A50">
        <w:rPr>
          <w:rFonts w:ascii="Verdana" w:hAnsi="Verdana"/>
          <w:color w:val="auto"/>
          <w:sz w:val="20"/>
        </w:rPr>
        <w:t xml:space="preserve"> Daarnaast zijn de verdiepingsvragen gebruikt om inzicht te krijgen in</w:t>
      </w:r>
      <w:r w:rsidR="00B50EE3">
        <w:rPr>
          <w:rFonts w:ascii="Verdana" w:hAnsi="Verdana"/>
          <w:color w:val="auto"/>
          <w:sz w:val="20"/>
        </w:rPr>
        <w:t xml:space="preserve"> gebruik van specifieke </w:t>
      </w:r>
      <w:r w:rsidR="00B50EE3" w:rsidRPr="00596A50">
        <w:rPr>
          <w:rFonts w:ascii="Verdana" w:hAnsi="Verdana"/>
          <w:color w:val="auto"/>
          <w:sz w:val="20"/>
        </w:rPr>
        <w:t>methoden voor moleculaire diagnostiek</w:t>
      </w:r>
      <w:r w:rsidR="00B50EE3">
        <w:rPr>
          <w:rFonts w:ascii="Verdana" w:hAnsi="Verdana"/>
          <w:color w:val="auto"/>
          <w:sz w:val="20"/>
        </w:rPr>
        <w:t xml:space="preserve"> en om de</w:t>
      </w:r>
      <w:r w:rsidR="003602BA" w:rsidRPr="00596A50">
        <w:rPr>
          <w:rFonts w:ascii="Verdana" w:hAnsi="Verdana"/>
          <w:color w:val="auto"/>
          <w:sz w:val="20"/>
        </w:rPr>
        <w:t xml:space="preserve"> belangstelling</w:t>
      </w:r>
      <w:r w:rsidR="00B50EE3">
        <w:rPr>
          <w:rFonts w:ascii="Verdana" w:hAnsi="Verdana"/>
          <w:color w:val="auto"/>
          <w:sz w:val="20"/>
        </w:rPr>
        <w:t xml:space="preserve"> te peilen bij de </w:t>
      </w:r>
      <w:r w:rsidR="003602BA" w:rsidRPr="00596A50">
        <w:rPr>
          <w:rFonts w:ascii="Verdana" w:hAnsi="Verdana"/>
          <w:color w:val="auto"/>
          <w:sz w:val="20"/>
        </w:rPr>
        <w:t xml:space="preserve"> deelnemers voor</w:t>
      </w:r>
      <w:r w:rsidR="00B50EE3">
        <w:rPr>
          <w:rFonts w:ascii="Verdana" w:hAnsi="Verdana"/>
          <w:color w:val="auto"/>
          <w:sz w:val="20"/>
        </w:rPr>
        <w:t xml:space="preserve"> eventuele inclusie van de</w:t>
      </w:r>
      <w:r w:rsidR="003602BA" w:rsidRPr="00596A50">
        <w:rPr>
          <w:rFonts w:ascii="Verdana" w:hAnsi="Verdana"/>
          <w:color w:val="auto"/>
          <w:sz w:val="20"/>
        </w:rPr>
        <w:t xml:space="preserve"> malaria </w:t>
      </w:r>
      <w:proofErr w:type="spellStart"/>
      <w:r w:rsidR="003602BA" w:rsidRPr="00596A50">
        <w:rPr>
          <w:rFonts w:ascii="Verdana" w:hAnsi="Verdana"/>
          <w:color w:val="auto"/>
          <w:sz w:val="20"/>
        </w:rPr>
        <w:t>sneldiagnostiek</w:t>
      </w:r>
      <w:proofErr w:type="spellEnd"/>
      <w:r w:rsidR="003602BA" w:rsidRPr="00596A50">
        <w:rPr>
          <w:rFonts w:ascii="Verdana" w:hAnsi="Verdana"/>
          <w:color w:val="auto"/>
          <w:sz w:val="20"/>
        </w:rPr>
        <w:t>.</w:t>
      </w:r>
      <w:r w:rsidR="00B50EE3">
        <w:rPr>
          <w:rFonts w:ascii="Verdana" w:hAnsi="Verdana"/>
          <w:color w:val="auto"/>
          <w:sz w:val="20"/>
        </w:rPr>
        <w:t xml:space="preserve"> De sectie heeft er begrip voor dat veel laboratoria vanwege tijdsgebrek de verdiepingsvragen niet invullen. Daarbij worden hier geen punten voor toegekend, waardoor de noodzaak minder hoog lijkt. Toch is het belangrijk voor het vakgebied en het functioneren van de sectie dat de ver</w:t>
      </w:r>
      <w:r w:rsidR="00972F9C">
        <w:rPr>
          <w:rFonts w:ascii="Verdana" w:hAnsi="Verdana"/>
          <w:color w:val="auto"/>
          <w:sz w:val="20"/>
        </w:rPr>
        <w:t>d</w:t>
      </w:r>
      <w:r w:rsidR="00B50EE3">
        <w:rPr>
          <w:rFonts w:ascii="Verdana" w:hAnsi="Verdana"/>
          <w:color w:val="auto"/>
          <w:sz w:val="20"/>
        </w:rPr>
        <w:t xml:space="preserve">iepingsvragen door zoveel mogelijk deelnemers worden ingevuld. Juist ook door laboratoria die geen assistenten in opleiding tot microbioloog hebben </w:t>
      </w:r>
      <w:r w:rsidR="00006491">
        <w:rPr>
          <w:rFonts w:ascii="Verdana" w:hAnsi="Verdana"/>
          <w:color w:val="auto"/>
          <w:sz w:val="20"/>
        </w:rPr>
        <w:t xml:space="preserve">en laboratoria die specifiek mee doen aan de moleculaire rondzendingen. We hopen op een actieve participatie </w:t>
      </w:r>
      <w:r w:rsidR="00A4131D">
        <w:rPr>
          <w:rFonts w:ascii="Verdana" w:hAnsi="Verdana"/>
          <w:color w:val="auto"/>
          <w:sz w:val="20"/>
        </w:rPr>
        <w:t>v</w:t>
      </w:r>
      <w:r w:rsidR="00006491">
        <w:rPr>
          <w:rFonts w:ascii="Verdana" w:hAnsi="Verdana"/>
          <w:color w:val="auto"/>
          <w:sz w:val="20"/>
        </w:rPr>
        <w:t xml:space="preserve">an </w:t>
      </w:r>
      <w:r w:rsidR="00A4131D">
        <w:rPr>
          <w:rFonts w:ascii="Verdana" w:hAnsi="Verdana"/>
          <w:color w:val="auto"/>
          <w:sz w:val="20"/>
        </w:rPr>
        <w:t>een groter aantal deelnemers in 2016.</w:t>
      </w:r>
    </w:p>
    <w:p w:rsidR="00006491" w:rsidRDefault="00006491" w:rsidP="009817D8">
      <w:pPr>
        <w:rPr>
          <w:rFonts w:ascii="Verdana" w:hAnsi="Verdana"/>
          <w:color w:val="auto"/>
          <w:sz w:val="20"/>
        </w:rPr>
      </w:pPr>
    </w:p>
    <w:p w:rsidR="00006491" w:rsidRDefault="002B5C84" w:rsidP="009817D8">
      <w:pPr>
        <w:rPr>
          <w:rFonts w:ascii="Verdana" w:hAnsi="Verdana"/>
          <w:color w:val="auto"/>
          <w:sz w:val="20"/>
        </w:rPr>
      </w:pPr>
      <w:r>
        <w:rPr>
          <w:rFonts w:ascii="Verdana" w:hAnsi="Verdana"/>
          <w:color w:val="auto"/>
          <w:sz w:val="20"/>
        </w:rPr>
        <w:pict>
          <v:rect id="_x0000_i1025" style="width:0;height:1.5pt" o:hralign="center" o:hrstd="t" o:hr="t" fillcolor="#a0a0a0" stroked="f"/>
        </w:pict>
      </w:r>
    </w:p>
    <w:p w:rsidR="00006491" w:rsidRDefault="00006491" w:rsidP="009817D8">
      <w:pPr>
        <w:rPr>
          <w:rFonts w:ascii="Verdana" w:hAnsi="Verdana"/>
          <w:color w:val="auto"/>
          <w:sz w:val="20"/>
        </w:rPr>
      </w:pPr>
      <w:r>
        <w:rPr>
          <w:rFonts w:ascii="Verdana" w:hAnsi="Verdana"/>
          <w:color w:val="auto"/>
          <w:sz w:val="20"/>
        </w:rPr>
        <w:t>Namens</w:t>
      </w:r>
      <w:r w:rsidR="00CB076F">
        <w:rPr>
          <w:rFonts w:ascii="Verdana" w:hAnsi="Verdana"/>
          <w:color w:val="auto"/>
          <w:sz w:val="20"/>
        </w:rPr>
        <w:t>,</w:t>
      </w:r>
      <w:r>
        <w:rPr>
          <w:rFonts w:ascii="Verdana" w:hAnsi="Verdana"/>
          <w:color w:val="auto"/>
          <w:sz w:val="20"/>
        </w:rPr>
        <w:t xml:space="preserve"> en in overleg met</w:t>
      </w:r>
      <w:r w:rsidR="00CB076F">
        <w:rPr>
          <w:rFonts w:ascii="Verdana" w:hAnsi="Verdana"/>
          <w:color w:val="auto"/>
          <w:sz w:val="20"/>
        </w:rPr>
        <w:t>,</w:t>
      </w:r>
      <w:r>
        <w:rPr>
          <w:rFonts w:ascii="Verdana" w:hAnsi="Verdana"/>
          <w:color w:val="auto"/>
          <w:sz w:val="20"/>
        </w:rPr>
        <w:t xml:space="preserve"> de PAR-sectie</w:t>
      </w:r>
    </w:p>
    <w:p w:rsidR="00006491" w:rsidRDefault="00006491" w:rsidP="009817D8">
      <w:pPr>
        <w:rPr>
          <w:rFonts w:ascii="Verdana" w:hAnsi="Verdana"/>
          <w:color w:val="auto"/>
          <w:sz w:val="20"/>
        </w:rPr>
      </w:pPr>
      <w:r>
        <w:rPr>
          <w:rFonts w:ascii="Verdana" w:hAnsi="Verdana"/>
          <w:color w:val="auto"/>
          <w:sz w:val="20"/>
        </w:rPr>
        <w:t>Jaap van Hellemond</w:t>
      </w:r>
      <w:r w:rsidR="00C213EE">
        <w:rPr>
          <w:rFonts w:ascii="Verdana" w:hAnsi="Verdana"/>
          <w:color w:val="auto"/>
          <w:sz w:val="20"/>
        </w:rPr>
        <w:t xml:space="preserve"> &amp; Lisette van Lieshout</w:t>
      </w:r>
    </w:p>
    <w:p w:rsidR="00006491" w:rsidRPr="00596A50" w:rsidRDefault="00006491" w:rsidP="009817D8">
      <w:pPr>
        <w:rPr>
          <w:rFonts w:ascii="Verdana" w:hAnsi="Verdana"/>
          <w:color w:val="auto"/>
          <w:sz w:val="20"/>
        </w:rPr>
      </w:pPr>
      <w:r>
        <w:rPr>
          <w:rFonts w:ascii="Verdana" w:hAnsi="Verdana"/>
          <w:color w:val="auto"/>
          <w:sz w:val="20"/>
        </w:rPr>
        <w:t xml:space="preserve">Rotterdam, </w:t>
      </w:r>
      <w:r w:rsidR="00776BB9">
        <w:rPr>
          <w:rFonts w:ascii="Verdana" w:hAnsi="Verdana"/>
          <w:color w:val="auto"/>
          <w:sz w:val="20"/>
        </w:rPr>
        <w:t>januari 2016</w:t>
      </w:r>
    </w:p>
    <w:p w:rsidR="006D3515" w:rsidRPr="00596A50" w:rsidRDefault="006D3515" w:rsidP="00A72F77">
      <w:pPr>
        <w:pStyle w:val="Kop8"/>
        <w:rPr>
          <w:rFonts w:ascii="Verdana" w:hAnsi="Verdana"/>
          <w:color w:val="auto"/>
          <w:sz w:val="22"/>
          <w:szCs w:val="22"/>
        </w:rPr>
      </w:pPr>
      <w:bookmarkStart w:id="0" w:name="_GoBack"/>
      <w:bookmarkEnd w:id="0"/>
    </w:p>
    <w:sectPr w:rsidR="006D3515" w:rsidRPr="00596A50" w:rsidSect="00900337">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84" w:rsidRDefault="002B5C84">
      <w:r>
        <w:separator/>
      </w:r>
    </w:p>
  </w:endnote>
  <w:endnote w:type="continuationSeparator" w:id="0">
    <w:p w:rsidR="002B5C84" w:rsidRDefault="002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57" w:rsidRDefault="00C021A2" w:rsidP="00DD5116">
    <w:pPr>
      <w:pStyle w:val="Voettekst"/>
      <w:framePr w:wrap="around" w:vAnchor="text" w:hAnchor="margin" w:xAlign="center" w:y="1"/>
      <w:rPr>
        <w:rStyle w:val="Paginanummer"/>
      </w:rPr>
    </w:pPr>
    <w:r>
      <w:rPr>
        <w:rStyle w:val="Paginanummer"/>
      </w:rPr>
      <w:fldChar w:fldCharType="begin"/>
    </w:r>
    <w:r w:rsidR="00D71D57">
      <w:rPr>
        <w:rStyle w:val="Paginanummer"/>
      </w:rPr>
      <w:instrText xml:space="preserve">PAGE  </w:instrText>
    </w:r>
    <w:r>
      <w:rPr>
        <w:rStyle w:val="Paginanummer"/>
      </w:rPr>
      <w:fldChar w:fldCharType="end"/>
    </w:r>
  </w:p>
  <w:p w:rsidR="00D71D57" w:rsidRDefault="00D71D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57" w:rsidRPr="00832384" w:rsidRDefault="00C021A2" w:rsidP="00832384">
    <w:pPr>
      <w:pStyle w:val="Voettekst"/>
      <w:jc w:val="center"/>
      <w:rPr>
        <w:sz w:val="20"/>
      </w:rPr>
    </w:pPr>
    <w:r w:rsidRPr="00832384">
      <w:rPr>
        <w:sz w:val="20"/>
      </w:rPr>
      <w:fldChar w:fldCharType="begin"/>
    </w:r>
    <w:r w:rsidR="00D71D57" w:rsidRPr="00832384">
      <w:rPr>
        <w:sz w:val="20"/>
      </w:rPr>
      <w:instrText xml:space="preserve"> PAGE </w:instrText>
    </w:r>
    <w:r w:rsidRPr="00832384">
      <w:rPr>
        <w:sz w:val="20"/>
      </w:rPr>
      <w:fldChar w:fldCharType="separate"/>
    </w:r>
    <w:r w:rsidR="00A552E7">
      <w:rPr>
        <w:noProof/>
        <w:sz w:val="20"/>
      </w:rPr>
      <w:t>4</w:t>
    </w:r>
    <w:r w:rsidRPr="00832384">
      <w:rPr>
        <w:sz w:val="20"/>
      </w:rPr>
      <w:fldChar w:fldCharType="end"/>
    </w:r>
    <w:r w:rsidR="00D71D57" w:rsidRPr="00832384">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84" w:rsidRDefault="002B5C84">
      <w:r>
        <w:separator/>
      </w:r>
    </w:p>
  </w:footnote>
  <w:footnote w:type="continuationSeparator" w:id="0">
    <w:p w:rsidR="002B5C84" w:rsidRDefault="002B5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D6B"/>
    <w:multiLevelType w:val="hybridMultilevel"/>
    <w:tmpl w:val="346C9C8A"/>
    <w:lvl w:ilvl="0" w:tplc="4B2AFB62">
      <w:numFmt w:val="bullet"/>
      <w:lvlText w:val="-"/>
      <w:lvlJc w:val="left"/>
      <w:pPr>
        <w:tabs>
          <w:tab w:val="num" w:pos="360"/>
        </w:tabs>
        <w:ind w:left="360" w:hanging="360"/>
      </w:pPr>
      <w:rPr>
        <w:rFonts w:ascii="Times New Roman" w:hAnsi="Times New Roman" w:hint="default"/>
      </w:rPr>
    </w:lvl>
    <w:lvl w:ilvl="1" w:tplc="9998FA2A" w:tentative="1">
      <w:start w:val="1"/>
      <w:numFmt w:val="bullet"/>
      <w:lvlText w:val="o"/>
      <w:lvlJc w:val="left"/>
      <w:pPr>
        <w:tabs>
          <w:tab w:val="num" w:pos="1440"/>
        </w:tabs>
        <w:ind w:left="1440" w:hanging="360"/>
      </w:pPr>
      <w:rPr>
        <w:rFonts w:ascii="Courier New" w:hAnsi="Courier New" w:hint="default"/>
      </w:rPr>
    </w:lvl>
    <w:lvl w:ilvl="2" w:tplc="E1065F3E" w:tentative="1">
      <w:start w:val="1"/>
      <w:numFmt w:val="bullet"/>
      <w:lvlText w:val=""/>
      <w:lvlJc w:val="left"/>
      <w:pPr>
        <w:tabs>
          <w:tab w:val="num" w:pos="2160"/>
        </w:tabs>
        <w:ind w:left="2160" w:hanging="360"/>
      </w:pPr>
      <w:rPr>
        <w:rFonts w:ascii="Wingdings" w:hAnsi="Wingdings" w:hint="default"/>
      </w:rPr>
    </w:lvl>
    <w:lvl w:ilvl="3" w:tplc="506E2178" w:tentative="1">
      <w:start w:val="1"/>
      <w:numFmt w:val="bullet"/>
      <w:lvlText w:val=""/>
      <w:lvlJc w:val="left"/>
      <w:pPr>
        <w:tabs>
          <w:tab w:val="num" w:pos="2880"/>
        </w:tabs>
        <w:ind w:left="2880" w:hanging="360"/>
      </w:pPr>
      <w:rPr>
        <w:rFonts w:ascii="Symbol" w:hAnsi="Symbol" w:hint="default"/>
      </w:rPr>
    </w:lvl>
    <w:lvl w:ilvl="4" w:tplc="64E88148" w:tentative="1">
      <w:start w:val="1"/>
      <w:numFmt w:val="bullet"/>
      <w:lvlText w:val="o"/>
      <w:lvlJc w:val="left"/>
      <w:pPr>
        <w:tabs>
          <w:tab w:val="num" w:pos="3600"/>
        </w:tabs>
        <w:ind w:left="3600" w:hanging="360"/>
      </w:pPr>
      <w:rPr>
        <w:rFonts w:ascii="Courier New" w:hAnsi="Courier New" w:hint="default"/>
      </w:rPr>
    </w:lvl>
    <w:lvl w:ilvl="5" w:tplc="2CC28502" w:tentative="1">
      <w:start w:val="1"/>
      <w:numFmt w:val="bullet"/>
      <w:lvlText w:val=""/>
      <w:lvlJc w:val="left"/>
      <w:pPr>
        <w:tabs>
          <w:tab w:val="num" w:pos="4320"/>
        </w:tabs>
        <w:ind w:left="4320" w:hanging="360"/>
      </w:pPr>
      <w:rPr>
        <w:rFonts w:ascii="Wingdings" w:hAnsi="Wingdings" w:hint="default"/>
      </w:rPr>
    </w:lvl>
    <w:lvl w:ilvl="6" w:tplc="41EC557E" w:tentative="1">
      <w:start w:val="1"/>
      <w:numFmt w:val="bullet"/>
      <w:lvlText w:val=""/>
      <w:lvlJc w:val="left"/>
      <w:pPr>
        <w:tabs>
          <w:tab w:val="num" w:pos="5040"/>
        </w:tabs>
        <w:ind w:left="5040" w:hanging="360"/>
      </w:pPr>
      <w:rPr>
        <w:rFonts w:ascii="Symbol" w:hAnsi="Symbol" w:hint="default"/>
      </w:rPr>
    </w:lvl>
    <w:lvl w:ilvl="7" w:tplc="3730731C" w:tentative="1">
      <w:start w:val="1"/>
      <w:numFmt w:val="bullet"/>
      <w:lvlText w:val="o"/>
      <w:lvlJc w:val="left"/>
      <w:pPr>
        <w:tabs>
          <w:tab w:val="num" w:pos="5760"/>
        </w:tabs>
        <w:ind w:left="5760" w:hanging="360"/>
      </w:pPr>
      <w:rPr>
        <w:rFonts w:ascii="Courier New" w:hAnsi="Courier New" w:hint="default"/>
      </w:rPr>
    </w:lvl>
    <w:lvl w:ilvl="8" w:tplc="8B70BD58" w:tentative="1">
      <w:start w:val="1"/>
      <w:numFmt w:val="bullet"/>
      <w:lvlText w:val=""/>
      <w:lvlJc w:val="left"/>
      <w:pPr>
        <w:tabs>
          <w:tab w:val="num" w:pos="6480"/>
        </w:tabs>
        <w:ind w:left="6480" w:hanging="360"/>
      </w:pPr>
      <w:rPr>
        <w:rFonts w:ascii="Wingdings" w:hAnsi="Wingdings" w:hint="default"/>
      </w:rPr>
    </w:lvl>
  </w:abstractNum>
  <w:abstractNum w:abstractNumId="1">
    <w:nsid w:val="28446779"/>
    <w:multiLevelType w:val="hybridMultilevel"/>
    <w:tmpl w:val="C832D7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B15447"/>
    <w:multiLevelType w:val="hybridMultilevel"/>
    <w:tmpl w:val="F8BE35AE"/>
    <w:lvl w:ilvl="0" w:tplc="EEC835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137369"/>
    <w:multiLevelType w:val="hybridMultilevel"/>
    <w:tmpl w:val="C4D84C30"/>
    <w:lvl w:ilvl="0" w:tplc="6E5AFD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B41BE9"/>
    <w:multiLevelType w:val="hybridMultilevel"/>
    <w:tmpl w:val="EAB8293C"/>
    <w:lvl w:ilvl="0" w:tplc="8F7C1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971711"/>
    <w:multiLevelType w:val="hybridMultilevel"/>
    <w:tmpl w:val="894240FE"/>
    <w:lvl w:ilvl="0" w:tplc="E1E2584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6E4D02"/>
    <w:multiLevelType w:val="hybridMultilevel"/>
    <w:tmpl w:val="96D636C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80066F7"/>
    <w:multiLevelType w:val="hybridMultilevel"/>
    <w:tmpl w:val="896ECE74"/>
    <w:lvl w:ilvl="0" w:tplc="502C3E7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6350B9"/>
    <w:multiLevelType w:val="hybridMultilevel"/>
    <w:tmpl w:val="462C9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CB744A4"/>
    <w:multiLevelType w:val="hybridMultilevel"/>
    <w:tmpl w:val="80C68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B71E7"/>
    <w:multiLevelType w:val="hybridMultilevel"/>
    <w:tmpl w:val="3562419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992735"/>
    <w:multiLevelType w:val="hybridMultilevel"/>
    <w:tmpl w:val="362A3A8A"/>
    <w:lvl w:ilvl="0" w:tplc="FFC8212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1D53E8"/>
    <w:multiLevelType w:val="hybridMultilevel"/>
    <w:tmpl w:val="EDC2DEC0"/>
    <w:lvl w:ilvl="0" w:tplc="778A75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DD02B2"/>
    <w:multiLevelType w:val="hybridMultilevel"/>
    <w:tmpl w:val="F9803AE2"/>
    <w:lvl w:ilvl="0" w:tplc="28A216D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0"/>
  </w:num>
  <w:num w:numId="5">
    <w:abstractNumId w:val="4"/>
  </w:num>
  <w:num w:numId="6">
    <w:abstractNumId w:val="7"/>
  </w:num>
  <w:num w:numId="7">
    <w:abstractNumId w:val="2"/>
  </w:num>
  <w:num w:numId="8">
    <w:abstractNumId w:val="12"/>
  </w:num>
  <w:num w:numId="9">
    <w:abstractNumId w:val="13"/>
  </w:num>
  <w:num w:numId="10">
    <w:abstractNumId w:val="5"/>
  </w:num>
  <w:num w:numId="11">
    <w:abstractNumId w:val="3"/>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4"/>
    <w:rsid w:val="00006491"/>
    <w:rsid w:val="000218B1"/>
    <w:rsid w:val="0002707C"/>
    <w:rsid w:val="000322B3"/>
    <w:rsid w:val="0006283E"/>
    <w:rsid w:val="00072F4C"/>
    <w:rsid w:val="000815CF"/>
    <w:rsid w:val="000968B5"/>
    <w:rsid w:val="00097512"/>
    <w:rsid w:val="000A7CEB"/>
    <w:rsid w:val="000B0C43"/>
    <w:rsid w:val="000B47B4"/>
    <w:rsid w:val="000B7CD7"/>
    <w:rsid w:val="000D0195"/>
    <w:rsid w:val="000D3442"/>
    <w:rsid w:val="000E19A9"/>
    <w:rsid w:val="000F3FE6"/>
    <w:rsid w:val="000F56ED"/>
    <w:rsid w:val="00121F87"/>
    <w:rsid w:val="00137555"/>
    <w:rsid w:val="00140964"/>
    <w:rsid w:val="00173CFF"/>
    <w:rsid w:val="001860B4"/>
    <w:rsid w:val="0018783C"/>
    <w:rsid w:val="00191FD8"/>
    <w:rsid w:val="001927E1"/>
    <w:rsid w:val="001958D6"/>
    <w:rsid w:val="001B561E"/>
    <w:rsid w:val="001B6357"/>
    <w:rsid w:val="001C0656"/>
    <w:rsid w:val="001C6838"/>
    <w:rsid w:val="001D5104"/>
    <w:rsid w:val="00204224"/>
    <w:rsid w:val="002169D9"/>
    <w:rsid w:val="0022371E"/>
    <w:rsid w:val="002420A0"/>
    <w:rsid w:val="00250CF7"/>
    <w:rsid w:val="002600BE"/>
    <w:rsid w:val="00271383"/>
    <w:rsid w:val="002A406D"/>
    <w:rsid w:val="002A48D6"/>
    <w:rsid w:val="002A6112"/>
    <w:rsid w:val="002A6E90"/>
    <w:rsid w:val="002B5C84"/>
    <w:rsid w:val="002C02F1"/>
    <w:rsid w:val="002C7B8B"/>
    <w:rsid w:val="002D4261"/>
    <w:rsid w:val="002E0462"/>
    <w:rsid w:val="002E234A"/>
    <w:rsid w:val="002F2D4C"/>
    <w:rsid w:val="00307253"/>
    <w:rsid w:val="00313CAE"/>
    <w:rsid w:val="003219A9"/>
    <w:rsid w:val="00341EB2"/>
    <w:rsid w:val="00342B8B"/>
    <w:rsid w:val="00355E58"/>
    <w:rsid w:val="003602BA"/>
    <w:rsid w:val="00374307"/>
    <w:rsid w:val="0037642D"/>
    <w:rsid w:val="00385F10"/>
    <w:rsid w:val="003917F5"/>
    <w:rsid w:val="003B4807"/>
    <w:rsid w:val="003C0D1C"/>
    <w:rsid w:val="003D25BC"/>
    <w:rsid w:val="003D62E2"/>
    <w:rsid w:val="003E791E"/>
    <w:rsid w:val="00404904"/>
    <w:rsid w:val="00420E4F"/>
    <w:rsid w:val="00422AED"/>
    <w:rsid w:val="00440902"/>
    <w:rsid w:val="00452102"/>
    <w:rsid w:val="00453512"/>
    <w:rsid w:val="00457E1D"/>
    <w:rsid w:val="0046583A"/>
    <w:rsid w:val="00466576"/>
    <w:rsid w:val="00471A76"/>
    <w:rsid w:val="0048449F"/>
    <w:rsid w:val="0049374C"/>
    <w:rsid w:val="00495DF3"/>
    <w:rsid w:val="004A3EA0"/>
    <w:rsid w:val="004A647A"/>
    <w:rsid w:val="004D3D49"/>
    <w:rsid w:val="004D6E84"/>
    <w:rsid w:val="004E2B88"/>
    <w:rsid w:val="004F14E3"/>
    <w:rsid w:val="00552A61"/>
    <w:rsid w:val="00577643"/>
    <w:rsid w:val="00595231"/>
    <w:rsid w:val="005953E6"/>
    <w:rsid w:val="00596A50"/>
    <w:rsid w:val="00597131"/>
    <w:rsid w:val="005A387E"/>
    <w:rsid w:val="005B3C73"/>
    <w:rsid w:val="005C25A5"/>
    <w:rsid w:val="005C472B"/>
    <w:rsid w:val="005F0E02"/>
    <w:rsid w:val="005F1204"/>
    <w:rsid w:val="00602D31"/>
    <w:rsid w:val="00611856"/>
    <w:rsid w:val="00617580"/>
    <w:rsid w:val="00642A0F"/>
    <w:rsid w:val="00656D44"/>
    <w:rsid w:val="006726BC"/>
    <w:rsid w:val="006729DA"/>
    <w:rsid w:val="0067756C"/>
    <w:rsid w:val="00681814"/>
    <w:rsid w:val="00684118"/>
    <w:rsid w:val="006B293B"/>
    <w:rsid w:val="006B2ACB"/>
    <w:rsid w:val="006B5765"/>
    <w:rsid w:val="006C2609"/>
    <w:rsid w:val="006C2DF4"/>
    <w:rsid w:val="006D3515"/>
    <w:rsid w:val="006D74E9"/>
    <w:rsid w:val="00720281"/>
    <w:rsid w:val="00730D28"/>
    <w:rsid w:val="00737A6C"/>
    <w:rsid w:val="00740E9E"/>
    <w:rsid w:val="00743F75"/>
    <w:rsid w:val="00744074"/>
    <w:rsid w:val="00747AAC"/>
    <w:rsid w:val="00757DFF"/>
    <w:rsid w:val="00776BB9"/>
    <w:rsid w:val="007E1D53"/>
    <w:rsid w:val="007F2929"/>
    <w:rsid w:val="007F7FA5"/>
    <w:rsid w:val="008065F8"/>
    <w:rsid w:val="008217CB"/>
    <w:rsid w:val="00832384"/>
    <w:rsid w:val="00845A71"/>
    <w:rsid w:val="00857445"/>
    <w:rsid w:val="0086551D"/>
    <w:rsid w:val="00885F8D"/>
    <w:rsid w:val="00897E35"/>
    <w:rsid w:val="008A6CB6"/>
    <w:rsid w:val="008C2B1A"/>
    <w:rsid w:val="008E44CC"/>
    <w:rsid w:val="008F4256"/>
    <w:rsid w:val="00900337"/>
    <w:rsid w:val="00901536"/>
    <w:rsid w:val="00933C3F"/>
    <w:rsid w:val="009342B2"/>
    <w:rsid w:val="00940A58"/>
    <w:rsid w:val="00972F9C"/>
    <w:rsid w:val="009817D8"/>
    <w:rsid w:val="009833A8"/>
    <w:rsid w:val="009844DB"/>
    <w:rsid w:val="009A3023"/>
    <w:rsid w:val="009B45E3"/>
    <w:rsid w:val="009C7077"/>
    <w:rsid w:val="009D0772"/>
    <w:rsid w:val="009D1FF5"/>
    <w:rsid w:val="009E0B0A"/>
    <w:rsid w:val="009E2B87"/>
    <w:rsid w:val="009E35C7"/>
    <w:rsid w:val="00A01440"/>
    <w:rsid w:val="00A17027"/>
    <w:rsid w:val="00A4131D"/>
    <w:rsid w:val="00A552E7"/>
    <w:rsid w:val="00A712C6"/>
    <w:rsid w:val="00A72F77"/>
    <w:rsid w:val="00AB0DFB"/>
    <w:rsid w:val="00AC5DDE"/>
    <w:rsid w:val="00B03D56"/>
    <w:rsid w:val="00B04981"/>
    <w:rsid w:val="00B105F6"/>
    <w:rsid w:val="00B14C7B"/>
    <w:rsid w:val="00B310E9"/>
    <w:rsid w:val="00B32AE3"/>
    <w:rsid w:val="00B33EF0"/>
    <w:rsid w:val="00B4581D"/>
    <w:rsid w:val="00B50EE3"/>
    <w:rsid w:val="00B53CF0"/>
    <w:rsid w:val="00B602B9"/>
    <w:rsid w:val="00B61C55"/>
    <w:rsid w:val="00B72066"/>
    <w:rsid w:val="00B77EAF"/>
    <w:rsid w:val="00B82EEC"/>
    <w:rsid w:val="00B85244"/>
    <w:rsid w:val="00B962BE"/>
    <w:rsid w:val="00BA1E7D"/>
    <w:rsid w:val="00BB06C2"/>
    <w:rsid w:val="00BB18A1"/>
    <w:rsid w:val="00BB5D99"/>
    <w:rsid w:val="00BC1B62"/>
    <w:rsid w:val="00BD2BB5"/>
    <w:rsid w:val="00BD420B"/>
    <w:rsid w:val="00C01CD1"/>
    <w:rsid w:val="00C021A2"/>
    <w:rsid w:val="00C213EE"/>
    <w:rsid w:val="00C26954"/>
    <w:rsid w:val="00C43CAA"/>
    <w:rsid w:val="00C45554"/>
    <w:rsid w:val="00C5098B"/>
    <w:rsid w:val="00C615B5"/>
    <w:rsid w:val="00C63418"/>
    <w:rsid w:val="00C63794"/>
    <w:rsid w:val="00C73138"/>
    <w:rsid w:val="00C815DE"/>
    <w:rsid w:val="00C830C0"/>
    <w:rsid w:val="00CB076F"/>
    <w:rsid w:val="00CB15F8"/>
    <w:rsid w:val="00CB72B1"/>
    <w:rsid w:val="00CC2C46"/>
    <w:rsid w:val="00CC5B28"/>
    <w:rsid w:val="00CD4ED1"/>
    <w:rsid w:val="00CD5727"/>
    <w:rsid w:val="00CE12BD"/>
    <w:rsid w:val="00CE6AD5"/>
    <w:rsid w:val="00CF34A1"/>
    <w:rsid w:val="00CF560D"/>
    <w:rsid w:val="00CF6EB8"/>
    <w:rsid w:val="00D06628"/>
    <w:rsid w:val="00D14619"/>
    <w:rsid w:val="00D14669"/>
    <w:rsid w:val="00D21CC3"/>
    <w:rsid w:val="00D21E73"/>
    <w:rsid w:val="00D27370"/>
    <w:rsid w:val="00D31595"/>
    <w:rsid w:val="00D40ACB"/>
    <w:rsid w:val="00D43E35"/>
    <w:rsid w:val="00D5252B"/>
    <w:rsid w:val="00D6665C"/>
    <w:rsid w:val="00D670E1"/>
    <w:rsid w:val="00D71D57"/>
    <w:rsid w:val="00D76C54"/>
    <w:rsid w:val="00DA6B4C"/>
    <w:rsid w:val="00DB5ACC"/>
    <w:rsid w:val="00DC0060"/>
    <w:rsid w:val="00DD0855"/>
    <w:rsid w:val="00DD180E"/>
    <w:rsid w:val="00DD1C02"/>
    <w:rsid w:val="00DD5116"/>
    <w:rsid w:val="00DF1CAC"/>
    <w:rsid w:val="00E0607A"/>
    <w:rsid w:val="00E1720D"/>
    <w:rsid w:val="00E23D14"/>
    <w:rsid w:val="00E3191D"/>
    <w:rsid w:val="00E4073E"/>
    <w:rsid w:val="00E5361E"/>
    <w:rsid w:val="00E566C4"/>
    <w:rsid w:val="00E703A2"/>
    <w:rsid w:val="00EA0345"/>
    <w:rsid w:val="00EA746A"/>
    <w:rsid w:val="00EB2546"/>
    <w:rsid w:val="00EB378C"/>
    <w:rsid w:val="00EC6554"/>
    <w:rsid w:val="00EC6B2F"/>
    <w:rsid w:val="00ED2F47"/>
    <w:rsid w:val="00ED57AE"/>
    <w:rsid w:val="00F04945"/>
    <w:rsid w:val="00F05215"/>
    <w:rsid w:val="00F12491"/>
    <w:rsid w:val="00F168D2"/>
    <w:rsid w:val="00F346E6"/>
    <w:rsid w:val="00F3618F"/>
    <w:rsid w:val="00F36A6F"/>
    <w:rsid w:val="00F37E79"/>
    <w:rsid w:val="00F45EB2"/>
    <w:rsid w:val="00F51114"/>
    <w:rsid w:val="00F5502F"/>
    <w:rsid w:val="00F652A1"/>
    <w:rsid w:val="00FA6321"/>
    <w:rsid w:val="00FC324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00337"/>
    <w:rPr>
      <w:rFonts w:ascii="Arial" w:hAnsi="Arial" w:cs="Arial"/>
      <w:color w:val="000000"/>
      <w:sz w:val="24"/>
    </w:rPr>
  </w:style>
  <w:style w:type="paragraph" w:styleId="Kop1">
    <w:name w:val="heading 1"/>
    <w:basedOn w:val="Standaard"/>
    <w:next w:val="Standaard"/>
    <w:qFormat/>
    <w:rsid w:val="00900337"/>
    <w:pPr>
      <w:keepNext/>
      <w:outlineLvl w:val="0"/>
    </w:pPr>
    <w:rPr>
      <w:rFonts w:cs="Times New Roman"/>
      <w:b/>
      <w:color w:val="auto"/>
      <w:sz w:val="20"/>
    </w:rPr>
  </w:style>
  <w:style w:type="paragraph" w:styleId="Kop2">
    <w:name w:val="heading 2"/>
    <w:basedOn w:val="Standaard"/>
    <w:next w:val="Standaard"/>
    <w:qFormat/>
    <w:rsid w:val="00900337"/>
    <w:pPr>
      <w:keepNext/>
      <w:outlineLvl w:val="1"/>
    </w:pPr>
    <w:rPr>
      <w:rFonts w:cs="Times New Roman"/>
      <w:b/>
      <w:color w:val="auto"/>
      <w:sz w:val="28"/>
    </w:rPr>
  </w:style>
  <w:style w:type="paragraph" w:styleId="Kop3">
    <w:name w:val="heading 3"/>
    <w:basedOn w:val="Standaard"/>
    <w:next w:val="Standaard"/>
    <w:qFormat/>
    <w:rsid w:val="00900337"/>
    <w:pPr>
      <w:keepNext/>
      <w:outlineLvl w:val="2"/>
    </w:pPr>
    <w:rPr>
      <w:rFonts w:cs="Times New Roman"/>
      <w:b/>
      <w:color w:val="auto"/>
    </w:rPr>
  </w:style>
  <w:style w:type="paragraph" w:styleId="Kop4">
    <w:name w:val="heading 4"/>
    <w:basedOn w:val="Standaard"/>
    <w:next w:val="Standaard"/>
    <w:qFormat/>
    <w:rsid w:val="00900337"/>
    <w:pPr>
      <w:keepNext/>
      <w:outlineLvl w:val="3"/>
    </w:pPr>
    <w:rPr>
      <w:rFonts w:cs="Times New Roman"/>
      <w:b/>
      <w:color w:val="auto"/>
      <w:sz w:val="22"/>
    </w:rPr>
  </w:style>
  <w:style w:type="paragraph" w:styleId="Kop5">
    <w:name w:val="heading 5"/>
    <w:basedOn w:val="Standaard"/>
    <w:next w:val="Standaard"/>
    <w:qFormat/>
    <w:rsid w:val="00900337"/>
    <w:pPr>
      <w:keepNext/>
      <w:outlineLvl w:val="4"/>
    </w:pPr>
    <w:rPr>
      <w:b/>
      <w:bCs/>
    </w:rPr>
  </w:style>
  <w:style w:type="paragraph" w:styleId="Kop6">
    <w:name w:val="heading 6"/>
    <w:basedOn w:val="Standaard"/>
    <w:next w:val="Standaard"/>
    <w:qFormat/>
    <w:rsid w:val="00900337"/>
    <w:pPr>
      <w:keepNext/>
      <w:outlineLvl w:val="5"/>
    </w:pPr>
    <w:rPr>
      <w:b/>
      <w:bCs/>
      <w:sz w:val="22"/>
    </w:rPr>
  </w:style>
  <w:style w:type="paragraph" w:styleId="Kop7">
    <w:name w:val="heading 7"/>
    <w:basedOn w:val="Standaard"/>
    <w:next w:val="Standaard"/>
    <w:qFormat/>
    <w:rsid w:val="00900337"/>
    <w:pPr>
      <w:keepNext/>
      <w:outlineLvl w:val="6"/>
    </w:pPr>
    <w:rPr>
      <w:sz w:val="32"/>
    </w:rPr>
  </w:style>
  <w:style w:type="paragraph" w:styleId="Kop8">
    <w:name w:val="heading 8"/>
    <w:basedOn w:val="Standaard"/>
    <w:next w:val="Standaard"/>
    <w:qFormat/>
    <w:rsid w:val="00900337"/>
    <w:pPr>
      <w:keepNext/>
      <w:outlineLvl w:val="7"/>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0337"/>
    <w:rPr>
      <w:rFonts w:cs="Times New Roman"/>
      <w:color w:val="auto"/>
    </w:rPr>
  </w:style>
  <w:style w:type="paragraph" w:styleId="Plattetekst2">
    <w:name w:val="Body Text 2"/>
    <w:basedOn w:val="Standaard"/>
    <w:rsid w:val="00900337"/>
    <w:rPr>
      <w:rFonts w:cs="Times New Roman"/>
      <w:b/>
      <w:color w:val="auto"/>
      <w:sz w:val="28"/>
    </w:rPr>
  </w:style>
  <w:style w:type="paragraph" w:styleId="Plattetekst3">
    <w:name w:val="Body Text 3"/>
    <w:basedOn w:val="Standaard"/>
    <w:rsid w:val="00900337"/>
    <w:rPr>
      <w:i/>
      <w:iCs/>
      <w:sz w:val="22"/>
    </w:rPr>
  </w:style>
  <w:style w:type="character" w:styleId="Hyperlink">
    <w:name w:val="Hyperlink"/>
    <w:basedOn w:val="Standaardalinea-lettertype"/>
    <w:rsid w:val="00900337"/>
    <w:rPr>
      <w:color w:val="0000FF"/>
      <w:u w:val="single"/>
    </w:rPr>
  </w:style>
  <w:style w:type="paragraph" w:customStyle="1" w:styleId="Ballontekst1">
    <w:name w:val="Ballontekst1"/>
    <w:basedOn w:val="Standaard"/>
    <w:semiHidden/>
    <w:rsid w:val="00900337"/>
    <w:rPr>
      <w:rFonts w:ascii="Tahoma" w:hAnsi="Tahoma" w:cs="Tahoma"/>
      <w:sz w:val="16"/>
      <w:szCs w:val="16"/>
    </w:rPr>
  </w:style>
  <w:style w:type="paragraph" w:styleId="Ballontekst">
    <w:name w:val="Balloon Text"/>
    <w:basedOn w:val="Standaard"/>
    <w:semiHidden/>
    <w:rsid w:val="00900337"/>
    <w:rPr>
      <w:rFonts w:ascii="Tahoma" w:hAnsi="Tahoma" w:cs="Tahoma"/>
      <w:sz w:val="16"/>
      <w:szCs w:val="16"/>
    </w:rPr>
  </w:style>
  <w:style w:type="character" w:styleId="GevolgdeHyperlink">
    <w:name w:val="FollowedHyperlink"/>
    <w:basedOn w:val="Standaardalinea-lettertype"/>
    <w:rsid w:val="00900337"/>
    <w:rPr>
      <w:color w:val="606420"/>
      <w:u w:val="single"/>
    </w:rPr>
  </w:style>
  <w:style w:type="character" w:styleId="Verwijzingopmerking">
    <w:name w:val="annotation reference"/>
    <w:basedOn w:val="Standaardalinea-lettertype"/>
    <w:semiHidden/>
    <w:rsid w:val="00900337"/>
    <w:rPr>
      <w:sz w:val="16"/>
      <w:szCs w:val="16"/>
    </w:rPr>
  </w:style>
  <w:style w:type="paragraph" w:styleId="Tekstopmerking">
    <w:name w:val="annotation text"/>
    <w:basedOn w:val="Standaard"/>
    <w:semiHidden/>
    <w:rsid w:val="00900337"/>
    <w:rPr>
      <w:sz w:val="20"/>
    </w:rPr>
  </w:style>
  <w:style w:type="paragraph" w:styleId="Onderwerpvanopmerking">
    <w:name w:val="annotation subject"/>
    <w:basedOn w:val="Tekstopmerking"/>
    <w:next w:val="Tekstopmerking"/>
    <w:semiHidden/>
    <w:rsid w:val="00900337"/>
    <w:rPr>
      <w:b/>
      <w:bCs/>
    </w:rPr>
  </w:style>
  <w:style w:type="paragraph" w:styleId="Voettekst">
    <w:name w:val="footer"/>
    <w:basedOn w:val="Standaard"/>
    <w:rsid w:val="00D43E35"/>
    <w:pPr>
      <w:tabs>
        <w:tab w:val="center" w:pos="4320"/>
        <w:tab w:val="right" w:pos="8640"/>
      </w:tabs>
    </w:pPr>
  </w:style>
  <w:style w:type="character" w:styleId="Paginanummer">
    <w:name w:val="page number"/>
    <w:basedOn w:val="Standaardalinea-lettertype"/>
    <w:rsid w:val="00D43E35"/>
  </w:style>
  <w:style w:type="paragraph" w:styleId="Koptekst">
    <w:name w:val="header"/>
    <w:basedOn w:val="Standaard"/>
    <w:rsid w:val="00832384"/>
    <w:pPr>
      <w:tabs>
        <w:tab w:val="center" w:pos="4320"/>
        <w:tab w:val="right" w:pos="8640"/>
      </w:tabs>
    </w:pPr>
  </w:style>
  <w:style w:type="table" w:styleId="Tabelraster">
    <w:name w:val="Table Grid"/>
    <w:basedOn w:val="Standaardtabel"/>
    <w:uiPriority w:val="59"/>
    <w:rsid w:val="00981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D71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00337"/>
    <w:rPr>
      <w:rFonts w:ascii="Arial" w:hAnsi="Arial" w:cs="Arial"/>
      <w:color w:val="000000"/>
      <w:sz w:val="24"/>
    </w:rPr>
  </w:style>
  <w:style w:type="paragraph" w:styleId="Kop1">
    <w:name w:val="heading 1"/>
    <w:basedOn w:val="Standaard"/>
    <w:next w:val="Standaard"/>
    <w:qFormat/>
    <w:rsid w:val="00900337"/>
    <w:pPr>
      <w:keepNext/>
      <w:outlineLvl w:val="0"/>
    </w:pPr>
    <w:rPr>
      <w:rFonts w:cs="Times New Roman"/>
      <w:b/>
      <w:color w:val="auto"/>
      <w:sz w:val="20"/>
    </w:rPr>
  </w:style>
  <w:style w:type="paragraph" w:styleId="Kop2">
    <w:name w:val="heading 2"/>
    <w:basedOn w:val="Standaard"/>
    <w:next w:val="Standaard"/>
    <w:qFormat/>
    <w:rsid w:val="00900337"/>
    <w:pPr>
      <w:keepNext/>
      <w:outlineLvl w:val="1"/>
    </w:pPr>
    <w:rPr>
      <w:rFonts w:cs="Times New Roman"/>
      <w:b/>
      <w:color w:val="auto"/>
      <w:sz w:val="28"/>
    </w:rPr>
  </w:style>
  <w:style w:type="paragraph" w:styleId="Kop3">
    <w:name w:val="heading 3"/>
    <w:basedOn w:val="Standaard"/>
    <w:next w:val="Standaard"/>
    <w:qFormat/>
    <w:rsid w:val="00900337"/>
    <w:pPr>
      <w:keepNext/>
      <w:outlineLvl w:val="2"/>
    </w:pPr>
    <w:rPr>
      <w:rFonts w:cs="Times New Roman"/>
      <w:b/>
      <w:color w:val="auto"/>
    </w:rPr>
  </w:style>
  <w:style w:type="paragraph" w:styleId="Kop4">
    <w:name w:val="heading 4"/>
    <w:basedOn w:val="Standaard"/>
    <w:next w:val="Standaard"/>
    <w:qFormat/>
    <w:rsid w:val="00900337"/>
    <w:pPr>
      <w:keepNext/>
      <w:outlineLvl w:val="3"/>
    </w:pPr>
    <w:rPr>
      <w:rFonts w:cs="Times New Roman"/>
      <w:b/>
      <w:color w:val="auto"/>
      <w:sz w:val="22"/>
    </w:rPr>
  </w:style>
  <w:style w:type="paragraph" w:styleId="Kop5">
    <w:name w:val="heading 5"/>
    <w:basedOn w:val="Standaard"/>
    <w:next w:val="Standaard"/>
    <w:qFormat/>
    <w:rsid w:val="00900337"/>
    <w:pPr>
      <w:keepNext/>
      <w:outlineLvl w:val="4"/>
    </w:pPr>
    <w:rPr>
      <w:b/>
      <w:bCs/>
    </w:rPr>
  </w:style>
  <w:style w:type="paragraph" w:styleId="Kop6">
    <w:name w:val="heading 6"/>
    <w:basedOn w:val="Standaard"/>
    <w:next w:val="Standaard"/>
    <w:qFormat/>
    <w:rsid w:val="00900337"/>
    <w:pPr>
      <w:keepNext/>
      <w:outlineLvl w:val="5"/>
    </w:pPr>
    <w:rPr>
      <w:b/>
      <w:bCs/>
      <w:sz w:val="22"/>
    </w:rPr>
  </w:style>
  <w:style w:type="paragraph" w:styleId="Kop7">
    <w:name w:val="heading 7"/>
    <w:basedOn w:val="Standaard"/>
    <w:next w:val="Standaard"/>
    <w:qFormat/>
    <w:rsid w:val="00900337"/>
    <w:pPr>
      <w:keepNext/>
      <w:outlineLvl w:val="6"/>
    </w:pPr>
    <w:rPr>
      <w:sz w:val="32"/>
    </w:rPr>
  </w:style>
  <w:style w:type="paragraph" w:styleId="Kop8">
    <w:name w:val="heading 8"/>
    <w:basedOn w:val="Standaard"/>
    <w:next w:val="Standaard"/>
    <w:qFormat/>
    <w:rsid w:val="00900337"/>
    <w:pPr>
      <w:keepNext/>
      <w:outlineLvl w:val="7"/>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0337"/>
    <w:rPr>
      <w:rFonts w:cs="Times New Roman"/>
      <w:color w:val="auto"/>
    </w:rPr>
  </w:style>
  <w:style w:type="paragraph" w:styleId="Plattetekst2">
    <w:name w:val="Body Text 2"/>
    <w:basedOn w:val="Standaard"/>
    <w:rsid w:val="00900337"/>
    <w:rPr>
      <w:rFonts w:cs="Times New Roman"/>
      <w:b/>
      <w:color w:val="auto"/>
      <w:sz w:val="28"/>
    </w:rPr>
  </w:style>
  <w:style w:type="paragraph" w:styleId="Plattetekst3">
    <w:name w:val="Body Text 3"/>
    <w:basedOn w:val="Standaard"/>
    <w:rsid w:val="00900337"/>
    <w:rPr>
      <w:i/>
      <w:iCs/>
      <w:sz w:val="22"/>
    </w:rPr>
  </w:style>
  <w:style w:type="character" w:styleId="Hyperlink">
    <w:name w:val="Hyperlink"/>
    <w:basedOn w:val="Standaardalinea-lettertype"/>
    <w:rsid w:val="00900337"/>
    <w:rPr>
      <w:color w:val="0000FF"/>
      <w:u w:val="single"/>
    </w:rPr>
  </w:style>
  <w:style w:type="paragraph" w:customStyle="1" w:styleId="Ballontekst1">
    <w:name w:val="Ballontekst1"/>
    <w:basedOn w:val="Standaard"/>
    <w:semiHidden/>
    <w:rsid w:val="00900337"/>
    <w:rPr>
      <w:rFonts w:ascii="Tahoma" w:hAnsi="Tahoma" w:cs="Tahoma"/>
      <w:sz w:val="16"/>
      <w:szCs w:val="16"/>
    </w:rPr>
  </w:style>
  <w:style w:type="paragraph" w:styleId="Ballontekst">
    <w:name w:val="Balloon Text"/>
    <w:basedOn w:val="Standaard"/>
    <w:semiHidden/>
    <w:rsid w:val="00900337"/>
    <w:rPr>
      <w:rFonts w:ascii="Tahoma" w:hAnsi="Tahoma" w:cs="Tahoma"/>
      <w:sz w:val="16"/>
      <w:szCs w:val="16"/>
    </w:rPr>
  </w:style>
  <w:style w:type="character" w:styleId="GevolgdeHyperlink">
    <w:name w:val="FollowedHyperlink"/>
    <w:basedOn w:val="Standaardalinea-lettertype"/>
    <w:rsid w:val="00900337"/>
    <w:rPr>
      <w:color w:val="606420"/>
      <w:u w:val="single"/>
    </w:rPr>
  </w:style>
  <w:style w:type="character" w:styleId="Verwijzingopmerking">
    <w:name w:val="annotation reference"/>
    <w:basedOn w:val="Standaardalinea-lettertype"/>
    <w:semiHidden/>
    <w:rsid w:val="00900337"/>
    <w:rPr>
      <w:sz w:val="16"/>
      <w:szCs w:val="16"/>
    </w:rPr>
  </w:style>
  <w:style w:type="paragraph" w:styleId="Tekstopmerking">
    <w:name w:val="annotation text"/>
    <w:basedOn w:val="Standaard"/>
    <w:semiHidden/>
    <w:rsid w:val="00900337"/>
    <w:rPr>
      <w:sz w:val="20"/>
    </w:rPr>
  </w:style>
  <w:style w:type="paragraph" w:styleId="Onderwerpvanopmerking">
    <w:name w:val="annotation subject"/>
    <w:basedOn w:val="Tekstopmerking"/>
    <w:next w:val="Tekstopmerking"/>
    <w:semiHidden/>
    <w:rsid w:val="00900337"/>
    <w:rPr>
      <w:b/>
      <w:bCs/>
    </w:rPr>
  </w:style>
  <w:style w:type="paragraph" w:styleId="Voettekst">
    <w:name w:val="footer"/>
    <w:basedOn w:val="Standaard"/>
    <w:rsid w:val="00D43E35"/>
    <w:pPr>
      <w:tabs>
        <w:tab w:val="center" w:pos="4320"/>
        <w:tab w:val="right" w:pos="8640"/>
      </w:tabs>
    </w:pPr>
  </w:style>
  <w:style w:type="character" w:styleId="Paginanummer">
    <w:name w:val="page number"/>
    <w:basedOn w:val="Standaardalinea-lettertype"/>
    <w:rsid w:val="00D43E35"/>
  </w:style>
  <w:style w:type="paragraph" w:styleId="Koptekst">
    <w:name w:val="header"/>
    <w:basedOn w:val="Standaard"/>
    <w:rsid w:val="00832384"/>
    <w:pPr>
      <w:tabs>
        <w:tab w:val="center" w:pos="4320"/>
        <w:tab w:val="right" w:pos="8640"/>
      </w:tabs>
    </w:pPr>
  </w:style>
  <w:style w:type="table" w:styleId="Tabelraster">
    <w:name w:val="Table Grid"/>
    <w:basedOn w:val="Standaardtabel"/>
    <w:uiPriority w:val="59"/>
    <w:rsid w:val="00981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D7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80614">
      <w:bodyDiv w:val="1"/>
      <w:marLeft w:val="0"/>
      <w:marRight w:val="0"/>
      <w:marTop w:val="0"/>
      <w:marBottom w:val="0"/>
      <w:divBdr>
        <w:top w:val="none" w:sz="0" w:space="0" w:color="auto"/>
        <w:left w:val="none" w:sz="0" w:space="0" w:color="auto"/>
        <w:bottom w:val="none" w:sz="0" w:space="0" w:color="auto"/>
        <w:right w:val="none" w:sz="0" w:space="0" w:color="auto"/>
      </w:divBdr>
    </w:div>
    <w:div w:id="1896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2E13-C4D9-416D-8AB1-4EE107AE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10017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EXTERNE KWALITEITSBORGING</vt:lpstr>
      <vt:lpstr>NATIONALE EXTERNE KWALITEITSBORGING</vt:lpstr>
    </vt:vector>
  </TitlesOfParts>
  <Company>UMC St Radboud</Company>
  <LinksUpToDate>false</LinksUpToDate>
  <CharactersWithSpaces>11815</CharactersWithSpaces>
  <SharedDoc>false</SharedDoc>
  <HLinks>
    <vt:vector size="24" baseType="variant">
      <vt:variant>
        <vt:i4>2424883</vt:i4>
      </vt:variant>
      <vt:variant>
        <vt:i4>9</vt:i4>
      </vt:variant>
      <vt:variant>
        <vt:i4>0</vt:i4>
      </vt:variant>
      <vt:variant>
        <vt:i4>5</vt:i4>
      </vt:variant>
      <vt:variant>
        <vt:lpwstr>http://www.parasitologie.nl/index.php?id=20</vt:lpwstr>
      </vt:variant>
      <vt:variant>
        <vt:lpwstr/>
      </vt:variant>
      <vt:variant>
        <vt:i4>2490419</vt:i4>
      </vt:variant>
      <vt:variant>
        <vt:i4>6</vt:i4>
      </vt:variant>
      <vt:variant>
        <vt:i4>0</vt:i4>
      </vt:variant>
      <vt:variant>
        <vt:i4>5</vt:i4>
      </vt:variant>
      <vt:variant>
        <vt:lpwstr>http://www.parasitologie.nl/index.php?id=10</vt:lpwstr>
      </vt:variant>
      <vt:variant>
        <vt:lpwstr/>
      </vt:variant>
      <vt:variant>
        <vt:i4>65554</vt:i4>
      </vt:variant>
      <vt:variant>
        <vt:i4>3</vt:i4>
      </vt:variant>
      <vt:variant>
        <vt:i4>0</vt:i4>
      </vt:variant>
      <vt:variant>
        <vt:i4>5</vt:i4>
      </vt:variant>
      <vt:variant>
        <vt:lpwstr>http://www.parasitologie.nl/</vt:lpwstr>
      </vt:variant>
      <vt:variant>
        <vt:lpwstr/>
      </vt:variant>
      <vt:variant>
        <vt:i4>65554</vt:i4>
      </vt:variant>
      <vt:variant>
        <vt:i4>0</vt:i4>
      </vt:variant>
      <vt:variant>
        <vt:i4>0</vt:i4>
      </vt:variant>
      <vt:variant>
        <vt:i4>5</vt:i4>
      </vt:variant>
      <vt:variant>
        <vt:lpwstr>http://www.parasitologie.nl/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EXTERNE KWALITEITSBORGING</dc:title>
  <dc:creator>Een tevreden Microsoft Office-gebruiker</dc:creator>
  <cp:lastModifiedBy>Jaap</cp:lastModifiedBy>
  <cp:revision>2</cp:revision>
  <cp:lastPrinted>2006-05-15T13:34:00Z</cp:lastPrinted>
  <dcterms:created xsi:type="dcterms:W3CDTF">2016-01-25T07:21:00Z</dcterms:created>
  <dcterms:modified xsi:type="dcterms:W3CDTF">2016-01-25T07:21:00Z</dcterms:modified>
</cp:coreProperties>
</file>